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0B57AC" w14:textId="53582F67" w:rsidR="00C47689" w:rsidRPr="006928EB" w:rsidRDefault="00E369BC" w:rsidP="00C020A0">
      <w:pPr>
        <w:pStyle w:val="Kop1"/>
        <w:ind w:right="54"/>
        <w:rPr>
          <w:b/>
          <w:bCs/>
          <w:sz w:val="20"/>
          <w:szCs w:val="20"/>
          <w:lang w:val="en-US"/>
        </w:rPr>
      </w:pPr>
      <w:r w:rsidRPr="006928EB">
        <w:rPr>
          <w:b/>
          <w:bCs/>
          <w:sz w:val="20"/>
          <w:szCs w:val="20"/>
          <w:lang w:val="en-US"/>
        </w:rPr>
        <w:t xml:space="preserve">PERSONEELSGIDS FLEXWORLD B.V. </w:t>
      </w:r>
      <w:r w:rsidRPr="006928EB">
        <w:rPr>
          <w:b/>
          <w:bCs/>
          <w:sz w:val="14"/>
          <w:szCs w:val="20"/>
          <w:lang w:val="en-US"/>
        </w:rPr>
        <w:t>V1.</w:t>
      </w:r>
      <w:r w:rsidR="006928EB">
        <w:rPr>
          <w:b/>
          <w:bCs/>
          <w:sz w:val="14"/>
          <w:szCs w:val="20"/>
          <w:lang w:val="en-US"/>
        </w:rPr>
        <w:t>8</w:t>
      </w:r>
    </w:p>
    <w:p w14:paraId="6C2F22F8" w14:textId="302C8CE5" w:rsidR="00C47689" w:rsidRPr="006928EB" w:rsidRDefault="00C47689">
      <w:pPr>
        <w:spacing w:before="10"/>
        <w:rPr>
          <w:b/>
          <w:bCs/>
          <w:lang w:val="en-US"/>
        </w:rPr>
      </w:pPr>
    </w:p>
    <w:p w14:paraId="382602FC" w14:textId="5BF01715" w:rsidR="001802B5" w:rsidRPr="006928EB" w:rsidRDefault="00E369BC">
      <w:pPr>
        <w:spacing w:before="10"/>
        <w:rPr>
          <w:b/>
          <w:bCs/>
          <w:lang w:val="en-US"/>
        </w:rPr>
      </w:pPr>
      <w:r w:rsidRPr="003F7558">
        <w:rPr>
          <w:b/>
          <w:bCs/>
          <w:sz w:val="20"/>
          <w:szCs w:val="20"/>
          <w:lang w:val="ro"/>
        </w:rPr>
        <w:t xml:space="preserve">GHIDUL PERSONALULUI FLEXWORLD B.V. </w:t>
      </w:r>
      <w:r w:rsidRPr="003F7558">
        <w:rPr>
          <w:b/>
          <w:bCs/>
          <w:sz w:val="14"/>
          <w:szCs w:val="20"/>
          <w:lang w:val="ro"/>
        </w:rPr>
        <w:t>V1.</w:t>
      </w:r>
      <w:r w:rsidR="006928EB">
        <w:rPr>
          <w:b/>
          <w:bCs/>
          <w:sz w:val="14"/>
          <w:szCs w:val="20"/>
          <w:lang w:val="ro"/>
        </w:rPr>
        <w:t>8</w:t>
      </w:r>
    </w:p>
    <w:p w14:paraId="22FEA410" w14:textId="77777777" w:rsidR="001802B5" w:rsidRPr="006928EB" w:rsidRDefault="001802B5">
      <w:pPr>
        <w:spacing w:before="10"/>
        <w:rPr>
          <w:b/>
          <w:bCs/>
          <w:lang w:val="en-US"/>
        </w:rPr>
      </w:pPr>
    </w:p>
    <w:p w14:paraId="675D7ADA" w14:textId="77777777" w:rsidR="00C47689" w:rsidRPr="003F7558" w:rsidRDefault="00E369BC" w:rsidP="006B7E57">
      <w:pPr>
        <w:pStyle w:val="Kop1"/>
        <w:rPr>
          <w:b/>
          <w:sz w:val="20"/>
          <w:szCs w:val="20"/>
        </w:rPr>
      </w:pPr>
      <w:r w:rsidRPr="003F7558">
        <w:rPr>
          <w:b/>
          <w:bCs/>
          <w:sz w:val="20"/>
          <w:szCs w:val="20"/>
        </w:rPr>
        <w:t>Artikel 1. Begripsomschrijvingen</w:t>
      </w:r>
    </w:p>
    <w:p w14:paraId="083EF9A8" w14:textId="77777777" w:rsidR="00C47689" w:rsidRPr="003F7558" w:rsidRDefault="00C47689">
      <w:pPr>
        <w:spacing w:before="8"/>
        <w:rPr>
          <w:b/>
          <w:bCs/>
          <w:sz w:val="21"/>
          <w:szCs w:val="21"/>
        </w:rPr>
      </w:pPr>
    </w:p>
    <w:p w14:paraId="72FC4A31" w14:textId="77777777" w:rsidR="00C47689" w:rsidRPr="003F7558" w:rsidRDefault="00E369BC">
      <w:pPr>
        <w:ind w:left="101" w:right="54"/>
        <w:rPr>
          <w:sz w:val="20"/>
          <w:szCs w:val="20"/>
        </w:rPr>
      </w:pPr>
      <w:r w:rsidRPr="003F7558">
        <w:rPr>
          <w:sz w:val="20"/>
          <w:szCs w:val="20"/>
        </w:rPr>
        <w:t>In deze Personeelsgids wordt verstaan onder:</w:t>
      </w:r>
    </w:p>
    <w:p w14:paraId="53B7216D" w14:textId="77777777" w:rsidR="00C47689" w:rsidRPr="003F7558" w:rsidRDefault="00E369BC" w:rsidP="00735A35">
      <w:pPr>
        <w:numPr>
          <w:ilvl w:val="0"/>
          <w:numId w:val="9"/>
        </w:numPr>
        <w:tabs>
          <w:tab w:val="left" w:pos="443"/>
        </w:tabs>
        <w:spacing w:before="16"/>
        <w:ind w:left="461" w:hanging="360"/>
        <w:rPr>
          <w:sz w:val="20"/>
          <w:szCs w:val="20"/>
        </w:rPr>
      </w:pPr>
      <w:r w:rsidRPr="003F7558">
        <w:rPr>
          <w:i/>
          <w:iCs/>
          <w:sz w:val="20"/>
          <w:szCs w:val="20"/>
        </w:rPr>
        <w:t xml:space="preserve">Personeelsgids: </w:t>
      </w:r>
      <w:r w:rsidRPr="003F7558">
        <w:rPr>
          <w:sz w:val="20"/>
          <w:szCs w:val="20"/>
        </w:rPr>
        <w:t xml:space="preserve">onderhavige personeelsgids van </w:t>
      </w:r>
      <w:r w:rsidRPr="003F7558">
        <w:rPr>
          <w:rFonts w:ascii="Calibri" w:hAnsi="Calibri"/>
          <w:sz w:val="22"/>
          <w:szCs w:val="22"/>
        </w:rPr>
        <w:t xml:space="preserve">FLEXWORLD </w:t>
      </w:r>
      <w:r w:rsidRPr="003F7558">
        <w:rPr>
          <w:sz w:val="20"/>
          <w:szCs w:val="20"/>
        </w:rPr>
        <w:t>B.V.</w:t>
      </w:r>
    </w:p>
    <w:p w14:paraId="338A3488" w14:textId="77777777" w:rsidR="00C47689" w:rsidRPr="003F7558" w:rsidRDefault="00E369BC" w:rsidP="00735A35">
      <w:pPr>
        <w:numPr>
          <w:ilvl w:val="0"/>
          <w:numId w:val="9"/>
        </w:numPr>
        <w:tabs>
          <w:tab w:val="left" w:pos="443"/>
        </w:tabs>
        <w:spacing w:before="8"/>
        <w:ind w:left="442" w:hanging="341"/>
        <w:rPr>
          <w:sz w:val="20"/>
          <w:szCs w:val="20"/>
        </w:rPr>
      </w:pPr>
      <w:r w:rsidRPr="003F7558">
        <w:rPr>
          <w:i/>
          <w:iCs/>
          <w:sz w:val="20"/>
          <w:szCs w:val="20"/>
        </w:rPr>
        <w:t xml:space="preserve">BW: </w:t>
      </w:r>
      <w:r w:rsidRPr="003F7558">
        <w:rPr>
          <w:sz w:val="20"/>
          <w:szCs w:val="20"/>
        </w:rPr>
        <w:t>Burgerlijk Wetboek</w:t>
      </w:r>
    </w:p>
    <w:p w14:paraId="580E0864" w14:textId="551B98E3" w:rsidR="00C47689" w:rsidRPr="003F7558" w:rsidRDefault="00E369BC" w:rsidP="00735A35">
      <w:pPr>
        <w:numPr>
          <w:ilvl w:val="0"/>
          <w:numId w:val="9"/>
        </w:numPr>
        <w:tabs>
          <w:tab w:val="left" w:pos="443"/>
        </w:tabs>
        <w:spacing w:before="13"/>
        <w:ind w:left="442" w:hanging="341"/>
        <w:rPr>
          <w:sz w:val="20"/>
          <w:szCs w:val="20"/>
        </w:rPr>
      </w:pPr>
      <w:r w:rsidRPr="003F7558">
        <w:rPr>
          <w:i/>
          <w:iCs/>
          <w:sz w:val="20"/>
          <w:szCs w:val="20"/>
        </w:rPr>
        <w:t xml:space="preserve">Uitzendonderneming: </w:t>
      </w:r>
      <w:r w:rsidRPr="003F7558">
        <w:rPr>
          <w:rFonts w:ascii="Calibri" w:hAnsi="Calibri"/>
          <w:sz w:val="22"/>
          <w:szCs w:val="22"/>
        </w:rPr>
        <w:t xml:space="preserve">FLEXWORLD </w:t>
      </w:r>
      <w:r w:rsidRPr="003F7558">
        <w:rPr>
          <w:sz w:val="20"/>
          <w:szCs w:val="20"/>
        </w:rPr>
        <w:t>B.V. gevestigd in Naaldwijk</w:t>
      </w:r>
    </w:p>
    <w:p w14:paraId="2D64CD01" w14:textId="1EC51ABA" w:rsidR="00C47689" w:rsidRPr="003F7558" w:rsidRDefault="00E369BC" w:rsidP="00735A35">
      <w:pPr>
        <w:numPr>
          <w:ilvl w:val="0"/>
          <w:numId w:val="9"/>
        </w:numPr>
        <w:tabs>
          <w:tab w:val="left" w:pos="443"/>
        </w:tabs>
        <w:spacing w:before="6"/>
        <w:ind w:left="442" w:hanging="341"/>
        <w:rPr>
          <w:sz w:val="20"/>
          <w:szCs w:val="20"/>
        </w:rPr>
      </w:pPr>
      <w:r w:rsidRPr="003F7558">
        <w:rPr>
          <w:i/>
          <w:iCs/>
          <w:sz w:val="20"/>
          <w:szCs w:val="20"/>
        </w:rPr>
        <w:t xml:space="preserve">Directie: </w:t>
      </w:r>
      <w:r w:rsidRPr="003F7558">
        <w:rPr>
          <w:sz w:val="20"/>
          <w:szCs w:val="20"/>
        </w:rPr>
        <w:t>de directie van de  uitzendonderneming</w:t>
      </w:r>
    </w:p>
    <w:p w14:paraId="0F196FB1" w14:textId="635691A0" w:rsidR="00C47689" w:rsidRPr="003F7558" w:rsidRDefault="00E369BC" w:rsidP="00735A35">
      <w:pPr>
        <w:numPr>
          <w:ilvl w:val="0"/>
          <w:numId w:val="9"/>
        </w:numPr>
        <w:tabs>
          <w:tab w:val="left" w:pos="443"/>
        </w:tabs>
        <w:spacing w:before="13" w:line="252" w:lineRule="auto"/>
        <w:ind w:left="461" w:right="114" w:hanging="360"/>
        <w:jc w:val="both"/>
        <w:rPr>
          <w:sz w:val="20"/>
          <w:szCs w:val="20"/>
        </w:rPr>
      </w:pPr>
      <w:r w:rsidRPr="003F7558">
        <w:rPr>
          <w:i/>
          <w:iCs/>
          <w:sz w:val="20"/>
          <w:szCs w:val="20"/>
        </w:rPr>
        <w:t xml:space="preserve">Uitzendkracht: </w:t>
      </w:r>
      <w:r w:rsidRPr="003F7558">
        <w:rPr>
          <w:sz w:val="20"/>
          <w:szCs w:val="20"/>
        </w:rPr>
        <w:t>de natuurlijke persoon die met de uitzendonderneming een arbeidsovereenkomst heeft gesloten, teneinde door de uitzendonderneming, in het kader van de uitoefening van het bedrijf van de uitzendonderneming, ter beschikking te worden gesteld van een derde om krachtens een door deze derde aan de uitzendonderneming verstrekte opdracht arbeid te verrichten onder toezicht en leiding van de derde. Het betreft derhalve uitzendkrachten van de uitzendonderneming van wie de arbeidsovereenkomst wordt gekwalificeerd als een uitzendovereenkomst in de zin van artikel 7:690 BW</w:t>
      </w:r>
    </w:p>
    <w:p w14:paraId="5DDE81FC" w14:textId="07116816" w:rsidR="00C47689" w:rsidRPr="003F7558" w:rsidRDefault="00E369BC" w:rsidP="00735A35">
      <w:pPr>
        <w:numPr>
          <w:ilvl w:val="0"/>
          <w:numId w:val="9"/>
        </w:numPr>
        <w:tabs>
          <w:tab w:val="left" w:pos="443"/>
        </w:tabs>
        <w:spacing w:before="3"/>
        <w:ind w:left="461" w:right="119" w:hanging="360"/>
        <w:rPr>
          <w:sz w:val="20"/>
          <w:szCs w:val="20"/>
        </w:rPr>
      </w:pPr>
      <w:r w:rsidRPr="003F7558">
        <w:rPr>
          <w:i/>
          <w:iCs/>
          <w:sz w:val="20"/>
          <w:szCs w:val="20"/>
        </w:rPr>
        <w:t xml:space="preserve">Uitzendovereenkomst: </w:t>
      </w:r>
      <w:r w:rsidRPr="003F7558">
        <w:rPr>
          <w:sz w:val="20"/>
          <w:szCs w:val="20"/>
        </w:rPr>
        <w:t>de arbeidsovereenkomst tussen de uitzendkracht en de uitzendonderneming als bedoeld onder e. De Personeelsgids alsmede de uitzendbevestiging maakt een integraal onderdeel uit van de Uitzendovereenkomst</w:t>
      </w:r>
    </w:p>
    <w:p w14:paraId="3C2D9297" w14:textId="77777777" w:rsidR="00C47689" w:rsidRPr="003F7558" w:rsidRDefault="00E369BC" w:rsidP="00735A35">
      <w:pPr>
        <w:numPr>
          <w:ilvl w:val="0"/>
          <w:numId w:val="9"/>
        </w:numPr>
        <w:tabs>
          <w:tab w:val="left" w:pos="443"/>
        </w:tabs>
        <w:spacing w:before="3"/>
        <w:ind w:left="442" w:hanging="341"/>
        <w:rPr>
          <w:sz w:val="20"/>
          <w:szCs w:val="20"/>
        </w:rPr>
      </w:pPr>
      <w:r w:rsidRPr="003F7558">
        <w:rPr>
          <w:i/>
          <w:iCs/>
          <w:sz w:val="20"/>
          <w:szCs w:val="20"/>
        </w:rPr>
        <w:t xml:space="preserve">Opdrachtgever: </w:t>
      </w:r>
      <w:r w:rsidRPr="003F7558">
        <w:rPr>
          <w:sz w:val="20"/>
          <w:szCs w:val="20"/>
        </w:rPr>
        <w:t>de derde als bedoeld onder e.</w:t>
      </w:r>
    </w:p>
    <w:p w14:paraId="3B5D6FDD" w14:textId="41D2C48C" w:rsidR="00C47689" w:rsidRPr="003F7558" w:rsidRDefault="00E369BC" w:rsidP="00735A35">
      <w:pPr>
        <w:numPr>
          <w:ilvl w:val="0"/>
          <w:numId w:val="9"/>
        </w:numPr>
        <w:tabs>
          <w:tab w:val="left" w:pos="443"/>
        </w:tabs>
        <w:spacing w:before="12"/>
        <w:ind w:left="461" w:right="120" w:hanging="360"/>
        <w:rPr>
          <w:sz w:val="20"/>
          <w:szCs w:val="20"/>
        </w:rPr>
      </w:pPr>
      <w:r w:rsidRPr="003F7558">
        <w:rPr>
          <w:i/>
          <w:iCs/>
          <w:sz w:val="20"/>
          <w:szCs w:val="20"/>
        </w:rPr>
        <w:t xml:space="preserve">Terbeschikkingstelling: </w:t>
      </w:r>
      <w:r w:rsidRPr="003F7558">
        <w:rPr>
          <w:sz w:val="20"/>
          <w:szCs w:val="20"/>
        </w:rPr>
        <w:t>de tewerkstelling van de uitzendkracht bij de Opdrachtgever om onder leiding en toezicht van deze Opdrachtgever werkzaamheden te verrichten</w:t>
      </w:r>
    </w:p>
    <w:p w14:paraId="0A99564B" w14:textId="4DCAFD4F" w:rsidR="00C47689" w:rsidRPr="003F7558" w:rsidRDefault="00E369BC" w:rsidP="00735A35">
      <w:pPr>
        <w:numPr>
          <w:ilvl w:val="0"/>
          <w:numId w:val="9"/>
        </w:numPr>
        <w:tabs>
          <w:tab w:val="left" w:pos="443"/>
        </w:tabs>
        <w:spacing w:before="1"/>
        <w:ind w:left="442" w:hanging="341"/>
        <w:rPr>
          <w:sz w:val="20"/>
          <w:szCs w:val="20"/>
        </w:rPr>
      </w:pPr>
      <w:r w:rsidRPr="003F7558">
        <w:rPr>
          <w:i/>
          <w:iCs/>
          <w:sz w:val="20"/>
          <w:szCs w:val="20"/>
        </w:rPr>
        <w:t xml:space="preserve">Uitzendwerk: </w:t>
      </w:r>
      <w:r w:rsidRPr="003F7558">
        <w:rPr>
          <w:sz w:val="20"/>
          <w:szCs w:val="20"/>
        </w:rPr>
        <w:t>de door de uitzendkracht ten behoeve van de Opdrachtgever te verrichten werkzaamheden</w:t>
      </w:r>
    </w:p>
    <w:p w14:paraId="37902907" w14:textId="39AD95A5" w:rsidR="00C47689" w:rsidRPr="003F7558" w:rsidRDefault="00E369BC" w:rsidP="00735A35">
      <w:pPr>
        <w:numPr>
          <w:ilvl w:val="0"/>
          <w:numId w:val="9"/>
        </w:numPr>
        <w:tabs>
          <w:tab w:val="left" w:pos="443"/>
        </w:tabs>
        <w:spacing w:before="15"/>
        <w:ind w:left="461" w:right="124" w:hanging="360"/>
        <w:rPr>
          <w:spacing w:val="-5"/>
          <w:sz w:val="20"/>
          <w:szCs w:val="20"/>
        </w:rPr>
      </w:pPr>
      <w:r w:rsidRPr="003F7558">
        <w:rPr>
          <w:i/>
          <w:iCs/>
          <w:sz w:val="20"/>
          <w:szCs w:val="20"/>
        </w:rPr>
        <w:t>NBBU-CAO</w:t>
      </w:r>
      <w:r w:rsidRPr="003F7558">
        <w:rPr>
          <w:sz w:val="20"/>
          <w:szCs w:val="20"/>
        </w:rPr>
        <w:t>: de collectieve arbeidsovereenkomst voor Uitzendkrachten van de Nederlandse Bond van Bemiddelings- en Uitzendondernemingen (NBBU) te Amersfoort</w:t>
      </w:r>
    </w:p>
    <w:p w14:paraId="3082CAB5" w14:textId="77777777" w:rsidR="00C47689" w:rsidRPr="003F7558" w:rsidRDefault="00E369BC" w:rsidP="00735A35">
      <w:pPr>
        <w:numPr>
          <w:ilvl w:val="0"/>
          <w:numId w:val="9"/>
        </w:numPr>
        <w:tabs>
          <w:tab w:val="left" w:pos="443"/>
        </w:tabs>
        <w:spacing w:before="5"/>
        <w:ind w:left="442" w:hanging="341"/>
        <w:rPr>
          <w:sz w:val="20"/>
          <w:szCs w:val="20"/>
        </w:rPr>
      </w:pPr>
      <w:r w:rsidRPr="003F7558">
        <w:rPr>
          <w:i/>
          <w:iCs/>
          <w:sz w:val="20"/>
          <w:szCs w:val="20"/>
        </w:rPr>
        <w:t>Uitzendarbeid</w:t>
      </w:r>
      <w:r w:rsidRPr="003F7558">
        <w:rPr>
          <w:sz w:val="20"/>
          <w:szCs w:val="20"/>
        </w:rPr>
        <w:t>: de arbeid, die wordt uitgeoefend door de uitzendkracht, krachtens de Uitzendovereenkomst</w:t>
      </w:r>
    </w:p>
    <w:p w14:paraId="24A76170" w14:textId="77777777" w:rsidR="00C47689" w:rsidRPr="003F7558" w:rsidRDefault="00E369BC" w:rsidP="00735A35">
      <w:pPr>
        <w:numPr>
          <w:ilvl w:val="0"/>
          <w:numId w:val="9"/>
        </w:numPr>
        <w:tabs>
          <w:tab w:val="left" w:pos="443"/>
        </w:tabs>
        <w:spacing w:before="10"/>
        <w:ind w:left="461" w:right="122" w:hanging="360"/>
        <w:rPr>
          <w:sz w:val="20"/>
          <w:szCs w:val="20"/>
        </w:rPr>
      </w:pPr>
      <w:r w:rsidRPr="003F7558">
        <w:rPr>
          <w:i/>
          <w:iCs/>
          <w:sz w:val="20"/>
          <w:szCs w:val="20"/>
        </w:rPr>
        <w:t>Aspirant</w:t>
      </w:r>
      <w:r w:rsidRPr="003F7558">
        <w:rPr>
          <w:sz w:val="20"/>
          <w:szCs w:val="20"/>
        </w:rPr>
        <w:t>-</w:t>
      </w:r>
      <w:r w:rsidRPr="003F7558">
        <w:rPr>
          <w:i/>
          <w:iCs/>
          <w:sz w:val="20"/>
          <w:szCs w:val="20"/>
        </w:rPr>
        <w:t>uitzendkracht</w:t>
      </w:r>
      <w:r w:rsidRPr="003F7558">
        <w:rPr>
          <w:sz w:val="20"/>
          <w:szCs w:val="20"/>
        </w:rPr>
        <w:t>: de natuurlijke persoon die door de uitzendonderneming is ingeschreven als mogelijk beschikbaar voor Uitzendarbeid</w:t>
      </w:r>
    </w:p>
    <w:p w14:paraId="4451DDCE" w14:textId="55B12887" w:rsidR="00C47689" w:rsidRPr="003F7558" w:rsidRDefault="00E369BC" w:rsidP="00735A35">
      <w:pPr>
        <w:numPr>
          <w:ilvl w:val="0"/>
          <w:numId w:val="9"/>
        </w:numPr>
        <w:tabs>
          <w:tab w:val="left" w:pos="443"/>
        </w:tabs>
        <w:spacing w:before="6" w:line="252" w:lineRule="auto"/>
        <w:ind w:left="461" w:right="116" w:hanging="360"/>
        <w:jc w:val="both"/>
        <w:rPr>
          <w:sz w:val="20"/>
          <w:szCs w:val="20"/>
        </w:rPr>
      </w:pPr>
      <w:r w:rsidRPr="003F7558">
        <w:rPr>
          <w:i/>
          <w:iCs/>
          <w:sz w:val="20"/>
          <w:szCs w:val="20"/>
        </w:rPr>
        <w:t>Inschrijving</w:t>
      </w:r>
      <w:r w:rsidRPr="003F7558">
        <w:rPr>
          <w:sz w:val="20"/>
          <w:szCs w:val="20"/>
        </w:rPr>
        <w:t>: de precontractuele fase die vooraf kan gaan aan de uitzendovereenkomst, waarbij de uitzendkracht aan de uitzendonderneming te kennen geeft mogelijk beschikbaar te zijn voor uitzendarbeid en de uitzendonderneming aan de aspirant-uitzendkracht te kennen geeft deze aan te merken als mogelijke kandidaat voor terbeschikkingstelling in de toekomst</w:t>
      </w:r>
    </w:p>
    <w:p w14:paraId="086CB430" w14:textId="4D49538D" w:rsidR="001802B5" w:rsidRPr="003F7558" w:rsidRDefault="001802B5" w:rsidP="001802B5">
      <w:pPr>
        <w:tabs>
          <w:tab w:val="left" w:pos="443"/>
        </w:tabs>
        <w:spacing w:before="6" w:line="252" w:lineRule="auto"/>
        <w:ind w:right="116"/>
        <w:jc w:val="both"/>
        <w:rPr>
          <w:sz w:val="20"/>
          <w:szCs w:val="20"/>
        </w:rPr>
      </w:pPr>
    </w:p>
    <w:p w14:paraId="42D84B13" w14:textId="77777777" w:rsidR="001802B5" w:rsidRPr="003F7558" w:rsidRDefault="00E369BC" w:rsidP="001802B5">
      <w:pPr>
        <w:pStyle w:val="Kop1"/>
        <w:rPr>
          <w:b/>
          <w:sz w:val="20"/>
          <w:szCs w:val="20"/>
        </w:rPr>
      </w:pPr>
      <w:r w:rsidRPr="003F7558">
        <w:rPr>
          <w:b/>
          <w:bCs/>
          <w:sz w:val="20"/>
          <w:szCs w:val="20"/>
          <w:lang w:val="ro"/>
        </w:rPr>
        <w:t>Articolul 1. Definiţii termeni</w:t>
      </w:r>
    </w:p>
    <w:p w14:paraId="7EC4F4F6" w14:textId="77777777" w:rsidR="001802B5" w:rsidRPr="003F7558" w:rsidRDefault="001802B5" w:rsidP="001802B5">
      <w:pPr>
        <w:spacing w:before="8"/>
        <w:rPr>
          <w:b/>
          <w:bCs/>
          <w:sz w:val="21"/>
          <w:szCs w:val="21"/>
        </w:rPr>
      </w:pPr>
    </w:p>
    <w:p w14:paraId="64F67222" w14:textId="77777777" w:rsidR="001802B5" w:rsidRPr="003F7558" w:rsidRDefault="00E369BC" w:rsidP="001802B5">
      <w:pPr>
        <w:ind w:left="101" w:right="54"/>
        <w:rPr>
          <w:sz w:val="20"/>
          <w:szCs w:val="20"/>
        </w:rPr>
      </w:pPr>
      <w:r w:rsidRPr="003F7558">
        <w:rPr>
          <w:sz w:val="20"/>
          <w:szCs w:val="20"/>
          <w:lang w:val="ro"/>
        </w:rPr>
        <w:t>În acest Ghid de personal se înțelege prin:</w:t>
      </w:r>
    </w:p>
    <w:p w14:paraId="5D856A6D" w14:textId="77777777" w:rsidR="001802B5" w:rsidRPr="003F7558" w:rsidRDefault="00E369BC" w:rsidP="00735A35">
      <w:pPr>
        <w:numPr>
          <w:ilvl w:val="0"/>
          <w:numId w:val="27"/>
        </w:numPr>
        <w:tabs>
          <w:tab w:val="left" w:pos="443"/>
        </w:tabs>
        <w:spacing w:before="16"/>
        <w:ind w:left="461" w:hanging="360"/>
        <w:rPr>
          <w:sz w:val="20"/>
          <w:szCs w:val="20"/>
        </w:rPr>
      </w:pPr>
      <w:r w:rsidRPr="003F7558">
        <w:rPr>
          <w:i/>
          <w:iCs/>
          <w:sz w:val="20"/>
          <w:szCs w:val="20"/>
          <w:lang w:val="ro"/>
        </w:rPr>
        <w:t>Ghid de personal</w:t>
      </w:r>
      <w:r w:rsidRPr="003F7558">
        <w:rPr>
          <w:sz w:val="20"/>
          <w:szCs w:val="20"/>
          <w:lang w:val="ro"/>
        </w:rPr>
        <w:t xml:space="preserve">: prezentul Ghid de personal al firmei FLEXWORLD </w:t>
      </w:r>
      <w:r w:rsidRPr="003F7558">
        <w:rPr>
          <w:lang w:val="ro"/>
        </w:rPr>
        <w:t>B.V.</w:t>
      </w:r>
    </w:p>
    <w:p w14:paraId="6250BCE6" w14:textId="77777777" w:rsidR="001802B5" w:rsidRPr="003F7558" w:rsidRDefault="00E369BC" w:rsidP="00735A35">
      <w:pPr>
        <w:numPr>
          <w:ilvl w:val="0"/>
          <w:numId w:val="27"/>
        </w:numPr>
        <w:tabs>
          <w:tab w:val="left" w:pos="443"/>
        </w:tabs>
        <w:spacing w:before="8"/>
        <w:ind w:left="442" w:hanging="341"/>
        <w:rPr>
          <w:sz w:val="20"/>
          <w:szCs w:val="20"/>
        </w:rPr>
      </w:pPr>
      <w:r w:rsidRPr="003F7558">
        <w:rPr>
          <w:i/>
          <w:iCs/>
          <w:sz w:val="20"/>
          <w:szCs w:val="20"/>
          <w:lang w:val="ro"/>
        </w:rPr>
        <w:t xml:space="preserve">BW: </w:t>
      </w:r>
      <w:r w:rsidRPr="003F7558">
        <w:rPr>
          <w:sz w:val="20"/>
          <w:szCs w:val="20"/>
          <w:lang w:val="ro"/>
        </w:rPr>
        <w:t>Cod Civil;</w:t>
      </w:r>
    </w:p>
    <w:p w14:paraId="4E6BB392" w14:textId="77777777" w:rsidR="001802B5" w:rsidRPr="003F7558" w:rsidRDefault="00E369BC" w:rsidP="00735A35">
      <w:pPr>
        <w:numPr>
          <w:ilvl w:val="0"/>
          <w:numId w:val="27"/>
        </w:numPr>
        <w:tabs>
          <w:tab w:val="left" w:pos="443"/>
        </w:tabs>
        <w:spacing w:before="13"/>
        <w:ind w:left="442" w:hanging="341"/>
        <w:rPr>
          <w:sz w:val="20"/>
          <w:szCs w:val="20"/>
        </w:rPr>
      </w:pPr>
      <w:r w:rsidRPr="003F7558">
        <w:rPr>
          <w:i/>
          <w:iCs/>
          <w:sz w:val="20"/>
          <w:szCs w:val="20"/>
          <w:lang w:val="ro"/>
        </w:rPr>
        <w:t xml:space="preserve">Agenția de detașare de personal: </w:t>
      </w:r>
      <w:r w:rsidRPr="003F7558">
        <w:rPr>
          <w:rFonts w:ascii="Calibri" w:hAnsi="Calibri"/>
          <w:sz w:val="22"/>
          <w:szCs w:val="22"/>
          <w:lang w:val="ro"/>
        </w:rPr>
        <w:t xml:space="preserve">FLEXWORLD </w:t>
      </w:r>
      <w:r w:rsidRPr="003F7558">
        <w:rPr>
          <w:sz w:val="20"/>
          <w:szCs w:val="20"/>
          <w:lang w:val="ro"/>
        </w:rPr>
        <w:t>B.V. cu sediul în Naaldwijk</w:t>
      </w:r>
    </w:p>
    <w:p w14:paraId="14D4D716" w14:textId="77777777" w:rsidR="001802B5" w:rsidRPr="003F7558" w:rsidRDefault="00E369BC" w:rsidP="00735A35">
      <w:pPr>
        <w:numPr>
          <w:ilvl w:val="0"/>
          <w:numId w:val="27"/>
        </w:numPr>
        <w:tabs>
          <w:tab w:val="left" w:pos="443"/>
        </w:tabs>
        <w:spacing w:before="6"/>
        <w:ind w:left="442" w:hanging="341"/>
        <w:rPr>
          <w:sz w:val="20"/>
          <w:szCs w:val="20"/>
        </w:rPr>
      </w:pPr>
      <w:r w:rsidRPr="003F7558">
        <w:rPr>
          <w:i/>
          <w:iCs/>
          <w:sz w:val="20"/>
          <w:szCs w:val="20"/>
          <w:lang w:val="ro"/>
        </w:rPr>
        <w:t>Comitetul director</w:t>
      </w:r>
      <w:r w:rsidRPr="003F7558">
        <w:rPr>
          <w:sz w:val="20"/>
          <w:szCs w:val="20"/>
          <w:lang w:val="ro"/>
        </w:rPr>
        <w:t>: comitetul director al agenției de detașare de personal;</w:t>
      </w:r>
    </w:p>
    <w:p w14:paraId="444C21D0" w14:textId="77777777" w:rsidR="001802B5" w:rsidRPr="006928EB" w:rsidRDefault="00E369BC" w:rsidP="00735A35">
      <w:pPr>
        <w:numPr>
          <w:ilvl w:val="0"/>
          <w:numId w:val="27"/>
        </w:numPr>
        <w:tabs>
          <w:tab w:val="left" w:pos="443"/>
        </w:tabs>
        <w:spacing w:before="13" w:line="252" w:lineRule="auto"/>
        <w:ind w:left="461" w:right="114" w:hanging="360"/>
        <w:jc w:val="both"/>
        <w:rPr>
          <w:sz w:val="20"/>
          <w:szCs w:val="20"/>
          <w:lang w:val="ro"/>
        </w:rPr>
      </w:pPr>
      <w:r w:rsidRPr="003F7558">
        <w:rPr>
          <w:i/>
          <w:iCs/>
          <w:sz w:val="20"/>
          <w:szCs w:val="20"/>
          <w:lang w:val="ro"/>
        </w:rPr>
        <w:t>Lucrătorul detașat</w:t>
      </w:r>
      <w:r w:rsidRPr="003F7558">
        <w:rPr>
          <w:sz w:val="20"/>
          <w:szCs w:val="20"/>
          <w:lang w:val="ro"/>
        </w:rPr>
        <w:t>: persoana fizică care a încheiat un contract de muncă cu agenția de detașare de personal, în scopul de a fi pus de către agenția de detașare de personal, în cadrul realizării obiectului de activitate al agenției de detașare de personal, la dispoziţia unui terţ pentru ca, în baza unei comenzi de lucru dată de către terţ agenției de detașare de personal, să desfăşoare activităţile indicate în comandă sub supravegherea şi conducerea terţului respectiv. Prin urmare este vorba despre lucrători detaşați ai agenției de detașare de personal, al căror contract poate fi încadrat ca contract de detașare de personal în sensul articolului 7:690 C. Civ.;</w:t>
      </w:r>
    </w:p>
    <w:p w14:paraId="37B9F298" w14:textId="77777777" w:rsidR="001802B5" w:rsidRPr="006928EB" w:rsidRDefault="00E369BC" w:rsidP="00735A35">
      <w:pPr>
        <w:numPr>
          <w:ilvl w:val="0"/>
          <w:numId w:val="27"/>
        </w:numPr>
        <w:tabs>
          <w:tab w:val="left" w:pos="443"/>
        </w:tabs>
        <w:spacing w:before="3"/>
        <w:ind w:left="461" w:right="119" w:hanging="360"/>
        <w:rPr>
          <w:sz w:val="20"/>
          <w:szCs w:val="20"/>
          <w:lang w:val="ro"/>
        </w:rPr>
      </w:pPr>
      <w:r w:rsidRPr="003F7558">
        <w:rPr>
          <w:i/>
          <w:iCs/>
          <w:sz w:val="20"/>
          <w:szCs w:val="20"/>
          <w:lang w:val="ro"/>
        </w:rPr>
        <w:t>Contract de detașare de personal</w:t>
      </w:r>
      <w:r w:rsidRPr="003F7558">
        <w:rPr>
          <w:sz w:val="20"/>
          <w:szCs w:val="20"/>
          <w:lang w:val="ro"/>
        </w:rPr>
        <w:t>: contractul de muncă încheiat între lucrătorul detaşat şi agenția de detașare de personal, prevăzut la punctul e. Ghidul de personal și Confirmarea de detaşare fac parte integrală din Contractul de detașare de personal.</w:t>
      </w:r>
    </w:p>
    <w:p w14:paraId="739C7660" w14:textId="77777777" w:rsidR="001802B5" w:rsidRPr="006928EB" w:rsidRDefault="00E369BC" w:rsidP="00735A35">
      <w:pPr>
        <w:numPr>
          <w:ilvl w:val="0"/>
          <w:numId w:val="27"/>
        </w:numPr>
        <w:tabs>
          <w:tab w:val="left" w:pos="443"/>
        </w:tabs>
        <w:spacing w:before="3"/>
        <w:ind w:left="442" w:hanging="341"/>
        <w:rPr>
          <w:sz w:val="20"/>
          <w:szCs w:val="20"/>
          <w:lang w:val="en-US"/>
        </w:rPr>
      </w:pPr>
      <w:r w:rsidRPr="003F7558">
        <w:rPr>
          <w:i/>
          <w:iCs/>
          <w:sz w:val="20"/>
          <w:szCs w:val="20"/>
          <w:lang w:val="ro"/>
        </w:rPr>
        <w:t>Beneficiar:</w:t>
      </w:r>
      <w:r w:rsidRPr="003F7558">
        <w:rPr>
          <w:sz w:val="20"/>
          <w:szCs w:val="20"/>
          <w:lang w:val="ro"/>
        </w:rPr>
        <w:t xml:space="preserve"> terța parte, așa cum este menționată la punctul e.</w:t>
      </w:r>
    </w:p>
    <w:p w14:paraId="547633D0" w14:textId="77777777" w:rsidR="001802B5" w:rsidRPr="006928EB" w:rsidRDefault="00E369BC" w:rsidP="00735A35">
      <w:pPr>
        <w:numPr>
          <w:ilvl w:val="0"/>
          <w:numId w:val="27"/>
        </w:numPr>
        <w:tabs>
          <w:tab w:val="left" w:pos="443"/>
        </w:tabs>
        <w:spacing w:before="12"/>
        <w:ind w:left="461" w:right="120" w:hanging="360"/>
        <w:rPr>
          <w:sz w:val="20"/>
          <w:szCs w:val="20"/>
          <w:lang w:val="en-US"/>
        </w:rPr>
      </w:pPr>
      <w:r w:rsidRPr="003F7558">
        <w:rPr>
          <w:i/>
          <w:iCs/>
          <w:sz w:val="20"/>
          <w:szCs w:val="20"/>
          <w:lang w:val="ro"/>
        </w:rPr>
        <w:t xml:space="preserve">Punere la dispoziție: </w:t>
      </w:r>
      <w:r w:rsidRPr="003F7558">
        <w:rPr>
          <w:sz w:val="20"/>
          <w:szCs w:val="20"/>
          <w:lang w:val="ro"/>
        </w:rPr>
        <w:t xml:space="preserve">punerea la dispoziție a lucrătorului detaşat la Beneficiar pentru prestarea activităților sub </w:t>
      </w:r>
      <w:r w:rsidRPr="003F7558">
        <w:rPr>
          <w:sz w:val="20"/>
          <w:szCs w:val="20"/>
          <w:lang w:val="ro"/>
        </w:rPr>
        <w:lastRenderedPageBreak/>
        <w:t>conducerea și supravegherea acestuia;</w:t>
      </w:r>
    </w:p>
    <w:p w14:paraId="55AEA4FA" w14:textId="77777777" w:rsidR="001802B5" w:rsidRPr="003F7558" w:rsidRDefault="00E369BC" w:rsidP="00735A35">
      <w:pPr>
        <w:numPr>
          <w:ilvl w:val="0"/>
          <w:numId w:val="27"/>
        </w:numPr>
        <w:tabs>
          <w:tab w:val="left" w:pos="443"/>
        </w:tabs>
        <w:spacing w:before="1"/>
        <w:ind w:left="442" w:hanging="341"/>
        <w:rPr>
          <w:sz w:val="20"/>
          <w:szCs w:val="20"/>
        </w:rPr>
      </w:pPr>
      <w:r w:rsidRPr="003F7558">
        <w:rPr>
          <w:i/>
          <w:iCs/>
          <w:sz w:val="20"/>
          <w:szCs w:val="20"/>
          <w:lang w:val="ro"/>
        </w:rPr>
        <w:t xml:space="preserve">Muncă temporară: </w:t>
      </w:r>
      <w:r w:rsidRPr="003F7558">
        <w:rPr>
          <w:sz w:val="20"/>
          <w:szCs w:val="20"/>
          <w:lang w:val="ro"/>
        </w:rPr>
        <w:t>activităţile prestate de lucrătorul detaşat pentru Beneficiar;</w:t>
      </w:r>
    </w:p>
    <w:p w14:paraId="27FBF2AC" w14:textId="77777777" w:rsidR="001802B5" w:rsidRPr="003F7558" w:rsidRDefault="00E369BC" w:rsidP="00735A35">
      <w:pPr>
        <w:numPr>
          <w:ilvl w:val="0"/>
          <w:numId w:val="27"/>
        </w:numPr>
        <w:tabs>
          <w:tab w:val="left" w:pos="443"/>
        </w:tabs>
        <w:spacing w:before="15"/>
        <w:ind w:left="461" w:right="124" w:hanging="360"/>
        <w:rPr>
          <w:spacing w:val="-5"/>
          <w:sz w:val="20"/>
          <w:szCs w:val="20"/>
        </w:rPr>
      </w:pPr>
      <w:r w:rsidRPr="003F7558">
        <w:rPr>
          <w:i/>
          <w:iCs/>
          <w:sz w:val="20"/>
          <w:szCs w:val="20"/>
          <w:lang w:val="ro"/>
        </w:rPr>
        <w:t>NBBU-CAO</w:t>
      </w:r>
      <w:r w:rsidRPr="003F7558">
        <w:rPr>
          <w:sz w:val="20"/>
          <w:szCs w:val="20"/>
          <w:lang w:val="ro"/>
        </w:rPr>
        <w:t>: contractul colectiv de muncă pentru lucrători detașați ai Asociației olandeze a agențiilor de detașare de personal (NBBU) din Amersfoort.</w:t>
      </w:r>
    </w:p>
    <w:p w14:paraId="079980E3" w14:textId="77777777" w:rsidR="001802B5" w:rsidRPr="003F7558" w:rsidRDefault="00E369BC" w:rsidP="00735A35">
      <w:pPr>
        <w:numPr>
          <w:ilvl w:val="0"/>
          <w:numId w:val="27"/>
        </w:numPr>
        <w:tabs>
          <w:tab w:val="left" w:pos="443"/>
        </w:tabs>
        <w:spacing w:before="5"/>
        <w:ind w:left="442" w:hanging="341"/>
        <w:rPr>
          <w:sz w:val="20"/>
          <w:szCs w:val="20"/>
        </w:rPr>
      </w:pPr>
      <w:r w:rsidRPr="003F7558">
        <w:rPr>
          <w:i/>
          <w:iCs/>
          <w:sz w:val="20"/>
          <w:szCs w:val="20"/>
          <w:lang w:val="ro"/>
        </w:rPr>
        <w:t>Munca temporară</w:t>
      </w:r>
      <w:r w:rsidRPr="003F7558">
        <w:rPr>
          <w:sz w:val="20"/>
          <w:szCs w:val="20"/>
          <w:lang w:val="ro"/>
        </w:rPr>
        <w:t>: munca prestată de lucrătorul detașat, în conformitate cu Contractul de detașare de personal</w:t>
      </w:r>
    </w:p>
    <w:p w14:paraId="14AF4D61" w14:textId="77777777" w:rsidR="001802B5" w:rsidRPr="006928EB" w:rsidRDefault="00E369BC" w:rsidP="00735A35">
      <w:pPr>
        <w:numPr>
          <w:ilvl w:val="0"/>
          <w:numId w:val="27"/>
        </w:numPr>
        <w:tabs>
          <w:tab w:val="left" w:pos="443"/>
        </w:tabs>
        <w:spacing w:before="10"/>
        <w:ind w:left="461" w:right="122" w:hanging="360"/>
        <w:rPr>
          <w:sz w:val="20"/>
          <w:szCs w:val="20"/>
          <w:lang w:val="en-US"/>
        </w:rPr>
      </w:pPr>
      <w:r w:rsidRPr="003F7558">
        <w:rPr>
          <w:i/>
          <w:iCs/>
          <w:sz w:val="20"/>
          <w:szCs w:val="20"/>
          <w:lang w:val="ro"/>
        </w:rPr>
        <w:t>Lucrător detașat aspirant</w:t>
      </w:r>
      <w:r w:rsidRPr="003F7558">
        <w:rPr>
          <w:sz w:val="20"/>
          <w:szCs w:val="20"/>
          <w:lang w:val="ro"/>
        </w:rPr>
        <w:t>: persoana fizică care este înregistrată de agenția detașare de personal ca aspirant pentru Munca temporară</w:t>
      </w:r>
    </w:p>
    <w:p w14:paraId="11173852" w14:textId="3435F2C5" w:rsidR="001802B5" w:rsidRPr="006928EB" w:rsidRDefault="00E369BC" w:rsidP="00735A35">
      <w:pPr>
        <w:numPr>
          <w:ilvl w:val="0"/>
          <w:numId w:val="27"/>
        </w:numPr>
        <w:tabs>
          <w:tab w:val="left" w:pos="443"/>
        </w:tabs>
        <w:spacing w:before="10"/>
        <w:ind w:left="461" w:right="122" w:hanging="360"/>
        <w:rPr>
          <w:sz w:val="20"/>
          <w:szCs w:val="20"/>
          <w:lang w:val="en-US"/>
        </w:rPr>
      </w:pPr>
      <w:r w:rsidRPr="003F7558">
        <w:rPr>
          <w:i/>
          <w:iCs/>
          <w:sz w:val="20"/>
          <w:szCs w:val="20"/>
          <w:lang w:val="ro"/>
        </w:rPr>
        <w:t>Înregistrare</w:t>
      </w:r>
      <w:r w:rsidRPr="003F7558">
        <w:rPr>
          <w:sz w:val="20"/>
          <w:szCs w:val="20"/>
          <w:lang w:val="ro"/>
        </w:rPr>
        <w:t>: faza precontractuală care poate preceda contractul de detașare de personal, în care lucrătorul detaşat indică agenției de detașare de personal că poate fi disponibil pentru munca temporară, iar agenția de detașare de personal indică lucrătorului detașat aspirant că este considerat posibil candidat pentru detașarea în viitor</w:t>
      </w:r>
    </w:p>
    <w:p w14:paraId="13B6F2B1" w14:textId="77777777" w:rsidR="00C47689" w:rsidRPr="006928EB" w:rsidRDefault="00C47689">
      <w:pPr>
        <w:spacing w:before="9"/>
        <w:rPr>
          <w:sz w:val="21"/>
          <w:szCs w:val="21"/>
          <w:lang w:val="en-US"/>
        </w:rPr>
      </w:pPr>
    </w:p>
    <w:p w14:paraId="6C893562" w14:textId="77777777" w:rsidR="00C47689" w:rsidRPr="003F7558" w:rsidRDefault="00E369BC">
      <w:pPr>
        <w:pStyle w:val="Kop1"/>
        <w:ind w:left="101" w:right="54"/>
        <w:rPr>
          <w:b/>
          <w:bCs/>
          <w:sz w:val="20"/>
          <w:szCs w:val="20"/>
        </w:rPr>
      </w:pPr>
      <w:r w:rsidRPr="003F7558">
        <w:rPr>
          <w:b/>
          <w:bCs/>
          <w:sz w:val="20"/>
          <w:szCs w:val="20"/>
        </w:rPr>
        <w:t>Artikel 2. Toepasselijkheid en bekendmaking van de Personeelsgids</w:t>
      </w:r>
    </w:p>
    <w:p w14:paraId="66D1DC92" w14:textId="77777777" w:rsidR="00C47689" w:rsidRPr="003F7558" w:rsidRDefault="00C47689">
      <w:pPr>
        <w:spacing w:before="3"/>
        <w:rPr>
          <w:b/>
          <w:bCs/>
          <w:sz w:val="21"/>
          <w:szCs w:val="21"/>
        </w:rPr>
      </w:pPr>
    </w:p>
    <w:p w14:paraId="1C07C381" w14:textId="77777777" w:rsidR="00C47689" w:rsidRPr="003F7558" w:rsidRDefault="00E369BC">
      <w:pPr>
        <w:numPr>
          <w:ilvl w:val="1"/>
          <w:numId w:val="1"/>
        </w:numPr>
        <w:tabs>
          <w:tab w:val="clear" w:pos="0"/>
          <w:tab w:val="left" w:pos="443"/>
        </w:tabs>
        <w:spacing w:line="252" w:lineRule="auto"/>
        <w:ind w:left="461" w:right="114" w:hanging="360"/>
        <w:rPr>
          <w:sz w:val="20"/>
          <w:szCs w:val="20"/>
        </w:rPr>
      </w:pPr>
      <w:r w:rsidRPr="003F7558">
        <w:rPr>
          <w:sz w:val="20"/>
          <w:szCs w:val="20"/>
        </w:rPr>
        <w:t>De meest recente versie van de Personeelsgids is van toepassing op alle uitzendkrachten alsmede aspirant- uitzendkrachten.</w:t>
      </w:r>
    </w:p>
    <w:p w14:paraId="70E3E601" w14:textId="4AEF26D5" w:rsidR="00C47689" w:rsidRPr="003F7558" w:rsidRDefault="00E369BC">
      <w:pPr>
        <w:numPr>
          <w:ilvl w:val="1"/>
          <w:numId w:val="1"/>
        </w:numPr>
        <w:tabs>
          <w:tab w:val="clear" w:pos="0"/>
          <w:tab w:val="left" w:pos="443"/>
        </w:tabs>
        <w:spacing w:line="252" w:lineRule="auto"/>
        <w:ind w:left="461" w:right="113" w:hanging="360"/>
        <w:rPr>
          <w:sz w:val="20"/>
          <w:szCs w:val="20"/>
        </w:rPr>
      </w:pPr>
      <w:r w:rsidRPr="003F7558">
        <w:rPr>
          <w:sz w:val="20"/>
          <w:szCs w:val="20"/>
        </w:rPr>
        <w:t>Bij indiensttreding wordt een exemplaar van de op dat moment geldende Personeelsgids aan de uitzendkracht verstrekt. Wijzigingen in of aanvullingen op de Personeelsgids na de indiensttreding worden door de uitzendonderneming naar het bij de uitzendonderneming bekende huisadres van de uitzendkracht gezonden of – dit ter keuze van de uitzendonderneming – in persoon ter hand gesteld.</w:t>
      </w:r>
    </w:p>
    <w:p w14:paraId="71FBB2C4" w14:textId="0A3717DD" w:rsidR="00C47689" w:rsidRPr="003F7558" w:rsidRDefault="00E369BC">
      <w:pPr>
        <w:numPr>
          <w:ilvl w:val="1"/>
          <w:numId w:val="1"/>
        </w:numPr>
        <w:tabs>
          <w:tab w:val="clear" w:pos="0"/>
          <w:tab w:val="left" w:pos="443"/>
        </w:tabs>
        <w:spacing w:line="229" w:lineRule="exact"/>
        <w:ind w:left="442" w:hanging="341"/>
        <w:rPr>
          <w:sz w:val="20"/>
          <w:szCs w:val="20"/>
        </w:rPr>
      </w:pPr>
      <w:r w:rsidRPr="003F7558">
        <w:rPr>
          <w:sz w:val="20"/>
          <w:szCs w:val="20"/>
        </w:rPr>
        <w:t>De inhoud van de meest recente Personeelsgids maakt integraal onderdeel uit van de Uitzendovereenkomst.</w:t>
      </w:r>
    </w:p>
    <w:p w14:paraId="7E9B421D" w14:textId="254441A8" w:rsidR="001802B5" w:rsidRPr="003F7558" w:rsidRDefault="001802B5" w:rsidP="001802B5">
      <w:pPr>
        <w:tabs>
          <w:tab w:val="left" w:pos="443"/>
        </w:tabs>
        <w:spacing w:line="229" w:lineRule="exact"/>
        <w:rPr>
          <w:sz w:val="20"/>
          <w:szCs w:val="20"/>
        </w:rPr>
      </w:pPr>
    </w:p>
    <w:p w14:paraId="3EDE9D11" w14:textId="77777777" w:rsidR="001802B5" w:rsidRPr="006928EB" w:rsidRDefault="00E369BC" w:rsidP="001802B5">
      <w:pPr>
        <w:pStyle w:val="Kop1"/>
        <w:ind w:left="101" w:right="54"/>
        <w:rPr>
          <w:b/>
          <w:bCs/>
          <w:sz w:val="20"/>
          <w:szCs w:val="20"/>
          <w:lang w:val="en-US"/>
        </w:rPr>
      </w:pPr>
      <w:r w:rsidRPr="003F7558">
        <w:rPr>
          <w:b/>
          <w:bCs/>
          <w:sz w:val="20"/>
          <w:szCs w:val="20"/>
          <w:lang w:val="ro"/>
        </w:rPr>
        <w:t>Articolul 2. Aplicabilitatea şi publicarea Ghidul personalului</w:t>
      </w:r>
    </w:p>
    <w:p w14:paraId="7D3C7CF3" w14:textId="77777777" w:rsidR="001802B5" w:rsidRPr="006928EB" w:rsidRDefault="001802B5" w:rsidP="001802B5">
      <w:pPr>
        <w:spacing w:before="3"/>
        <w:rPr>
          <w:b/>
          <w:bCs/>
          <w:sz w:val="21"/>
          <w:szCs w:val="21"/>
          <w:lang w:val="en-US"/>
        </w:rPr>
      </w:pPr>
    </w:p>
    <w:p w14:paraId="14926613" w14:textId="77777777" w:rsidR="001802B5" w:rsidRPr="006928EB" w:rsidRDefault="00E369BC" w:rsidP="00735A35">
      <w:pPr>
        <w:numPr>
          <w:ilvl w:val="0"/>
          <w:numId w:val="28"/>
        </w:numPr>
        <w:tabs>
          <w:tab w:val="left" w:pos="443"/>
        </w:tabs>
        <w:spacing w:line="252" w:lineRule="auto"/>
        <w:ind w:left="461" w:right="114" w:hanging="360"/>
        <w:rPr>
          <w:sz w:val="20"/>
          <w:szCs w:val="20"/>
          <w:lang w:val="en-US"/>
        </w:rPr>
      </w:pPr>
      <w:r w:rsidRPr="003F7558">
        <w:rPr>
          <w:sz w:val="20"/>
          <w:szCs w:val="20"/>
          <w:lang w:val="ro"/>
        </w:rPr>
        <w:t>Cea mai recentă versiune a Ghidului de personal se aplică tuturor lucrătorilor detașați și lucrătorilor detașați aspiranți.</w:t>
      </w:r>
    </w:p>
    <w:p w14:paraId="4F629AAD" w14:textId="77777777" w:rsidR="001802B5" w:rsidRPr="006928EB" w:rsidRDefault="00E369BC" w:rsidP="00735A35">
      <w:pPr>
        <w:numPr>
          <w:ilvl w:val="0"/>
          <w:numId w:val="28"/>
        </w:numPr>
        <w:tabs>
          <w:tab w:val="left" w:pos="443"/>
        </w:tabs>
        <w:spacing w:line="252" w:lineRule="auto"/>
        <w:ind w:left="461" w:right="113" w:hanging="360"/>
        <w:rPr>
          <w:sz w:val="20"/>
          <w:szCs w:val="20"/>
          <w:lang w:val="en-US"/>
        </w:rPr>
      </w:pPr>
      <w:r w:rsidRPr="003F7558">
        <w:rPr>
          <w:sz w:val="20"/>
          <w:szCs w:val="20"/>
          <w:lang w:val="ro"/>
        </w:rPr>
        <w:t>La intrarea în funcție lucrătorul detaşat a primit un exemplar din Ghidul de personal în vigoare. Modificările sau completările aduse Ghidului de personal după angajare sunt trimise de către agenția de detașare de personal la adresa de domiciliu a lucrătorului detațat cunoscută agenției sau - în funcție de opțiunea agenției de detașare de personal - i se înmânează personal.</w:t>
      </w:r>
    </w:p>
    <w:p w14:paraId="14D4CC65" w14:textId="77777777" w:rsidR="001802B5" w:rsidRPr="003F7558" w:rsidRDefault="00E369BC" w:rsidP="00735A35">
      <w:pPr>
        <w:numPr>
          <w:ilvl w:val="0"/>
          <w:numId w:val="28"/>
        </w:numPr>
        <w:tabs>
          <w:tab w:val="left" w:pos="443"/>
        </w:tabs>
        <w:spacing w:line="229" w:lineRule="exact"/>
        <w:ind w:left="442" w:hanging="341"/>
        <w:rPr>
          <w:sz w:val="20"/>
          <w:szCs w:val="20"/>
        </w:rPr>
      </w:pPr>
      <w:r w:rsidRPr="003F7558">
        <w:rPr>
          <w:sz w:val="20"/>
          <w:szCs w:val="20"/>
          <w:lang w:val="ro"/>
        </w:rPr>
        <w:t>Conținutul celui mai recent Ghid de personal face parte integrantă din acest contract de detașare de personal.</w:t>
      </w:r>
    </w:p>
    <w:p w14:paraId="46978BE5" w14:textId="77777777" w:rsidR="001802B5" w:rsidRPr="003F7558" w:rsidRDefault="001802B5" w:rsidP="001802B5">
      <w:pPr>
        <w:tabs>
          <w:tab w:val="left" w:pos="443"/>
        </w:tabs>
        <w:spacing w:line="229" w:lineRule="exact"/>
        <w:rPr>
          <w:sz w:val="20"/>
          <w:szCs w:val="20"/>
        </w:rPr>
      </w:pPr>
    </w:p>
    <w:p w14:paraId="6005F386" w14:textId="77777777" w:rsidR="00C47689" w:rsidRPr="003F7558" w:rsidRDefault="00C47689">
      <w:pPr>
        <w:spacing w:before="6"/>
        <w:rPr>
          <w:sz w:val="22"/>
          <w:szCs w:val="22"/>
        </w:rPr>
      </w:pPr>
    </w:p>
    <w:p w14:paraId="5F5C524A" w14:textId="77777777" w:rsidR="00C47689" w:rsidRPr="003F7558" w:rsidRDefault="00E369BC">
      <w:pPr>
        <w:pStyle w:val="Kop1"/>
        <w:ind w:left="101" w:right="54"/>
        <w:rPr>
          <w:b/>
          <w:bCs/>
          <w:sz w:val="20"/>
          <w:szCs w:val="20"/>
        </w:rPr>
      </w:pPr>
      <w:r w:rsidRPr="003F7558">
        <w:rPr>
          <w:b/>
          <w:bCs/>
          <w:sz w:val="20"/>
          <w:szCs w:val="20"/>
        </w:rPr>
        <w:t>Artikel 3. CAO</w:t>
      </w:r>
    </w:p>
    <w:p w14:paraId="73CDCF53" w14:textId="77777777" w:rsidR="00C47689" w:rsidRPr="003F7558" w:rsidRDefault="00C47689">
      <w:pPr>
        <w:spacing w:before="3"/>
        <w:rPr>
          <w:b/>
          <w:bCs/>
          <w:sz w:val="21"/>
          <w:szCs w:val="21"/>
        </w:rPr>
      </w:pPr>
    </w:p>
    <w:p w14:paraId="39979951" w14:textId="2206993F" w:rsidR="00C47689" w:rsidRPr="003F7558" w:rsidRDefault="00E369BC" w:rsidP="00735A35">
      <w:pPr>
        <w:numPr>
          <w:ilvl w:val="0"/>
          <w:numId w:val="10"/>
        </w:numPr>
        <w:tabs>
          <w:tab w:val="left" w:pos="443"/>
        </w:tabs>
        <w:spacing w:line="252" w:lineRule="auto"/>
        <w:ind w:left="461" w:right="116" w:hanging="360"/>
        <w:jc w:val="both"/>
        <w:rPr>
          <w:spacing w:val="2"/>
          <w:sz w:val="20"/>
          <w:szCs w:val="20"/>
        </w:rPr>
      </w:pPr>
      <w:r w:rsidRPr="003F7558">
        <w:rPr>
          <w:sz w:val="20"/>
          <w:szCs w:val="20"/>
        </w:rPr>
        <w:t>Steeds de meest recente versie van de NBBU-CAO is van toepassing op de Uitzendovereenkomst, voor zover en voor zolang de uitzendonderneming geen andere CAO gaat volgen c.q. moet toepassen. Voor ondertekening van de Uitzendovereenkomst verstrekt de uitzendonderneming aan de uitzendkracht schriftelijk of digitaal een exemplaar van de CAO. Op zijn verzoek zal de uitzendonderneming de uitzendkracht een schriftelijk exemplaar van de CAO verstrekken.</w:t>
      </w:r>
    </w:p>
    <w:p w14:paraId="07E17D24" w14:textId="77777777" w:rsidR="00C47689" w:rsidRPr="003F7558" w:rsidRDefault="00E369BC" w:rsidP="00735A35">
      <w:pPr>
        <w:numPr>
          <w:ilvl w:val="0"/>
          <w:numId w:val="10"/>
        </w:numPr>
        <w:tabs>
          <w:tab w:val="left" w:pos="443"/>
        </w:tabs>
        <w:spacing w:before="3" w:line="252" w:lineRule="auto"/>
        <w:ind w:left="461" w:right="178" w:hanging="360"/>
        <w:rPr>
          <w:spacing w:val="3"/>
          <w:sz w:val="20"/>
          <w:szCs w:val="20"/>
        </w:rPr>
      </w:pPr>
      <w:r w:rsidRPr="003F7558">
        <w:rPr>
          <w:sz w:val="20"/>
          <w:szCs w:val="20"/>
        </w:rPr>
        <w:t>Indien een bepaling uit de Personeelsgids of de Uitzendovereenkomst strijdig is met een op enig moment toepasselijke CAO, dan prevaleert de bepaling uit de CAO.</w:t>
      </w:r>
    </w:p>
    <w:p w14:paraId="4FD06E69" w14:textId="23F175F8" w:rsidR="006B7E57" w:rsidRPr="003F7558" w:rsidRDefault="006B7E57" w:rsidP="006B7E57">
      <w:pPr>
        <w:tabs>
          <w:tab w:val="left" w:pos="443"/>
        </w:tabs>
        <w:spacing w:before="3" w:line="252" w:lineRule="auto"/>
        <w:ind w:left="461" w:right="178"/>
        <w:rPr>
          <w:spacing w:val="3"/>
          <w:sz w:val="20"/>
          <w:szCs w:val="20"/>
        </w:rPr>
      </w:pPr>
    </w:p>
    <w:p w14:paraId="5FB11C68" w14:textId="77777777" w:rsidR="001802B5" w:rsidRPr="006928EB" w:rsidRDefault="00E369BC" w:rsidP="001802B5">
      <w:pPr>
        <w:pStyle w:val="Kop1"/>
        <w:ind w:left="101" w:right="54"/>
        <w:rPr>
          <w:b/>
          <w:bCs/>
          <w:sz w:val="20"/>
          <w:szCs w:val="20"/>
          <w:lang w:val="en-US"/>
        </w:rPr>
      </w:pPr>
      <w:r w:rsidRPr="003F7558">
        <w:rPr>
          <w:b/>
          <w:bCs/>
          <w:sz w:val="20"/>
          <w:szCs w:val="20"/>
          <w:lang w:val="ro"/>
        </w:rPr>
        <w:t>Articolul 3. CAO (CONTRACT COLECTIV DE MUNCĂ)</w:t>
      </w:r>
    </w:p>
    <w:p w14:paraId="289BB818" w14:textId="77777777" w:rsidR="001802B5" w:rsidRPr="006928EB" w:rsidRDefault="001802B5" w:rsidP="001802B5">
      <w:pPr>
        <w:spacing w:before="3"/>
        <w:rPr>
          <w:b/>
          <w:bCs/>
          <w:sz w:val="21"/>
          <w:szCs w:val="21"/>
          <w:lang w:val="en-US"/>
        </w:rPr>
      </w:pPr>
    </w:p>
    <w:p w14:paraId="78F24349" w14:textId="77777777" w:rsidR="001802B5" w:rsidRPr="003F7558" w:rsidRDefault="00E369BC" w:rsidP="00735A35">
      <w:pPr>
        <w:numPr>
          <w:ilvl w:val="0"/>
          <w:numId w:val="29"/>
        </w:numPr>
        <w:tabs>
          <w:tab w:val="left" w:pos="443"/>
        </w:tabs>
        <w:spacing w:line="252" w:lineRule="auto"/>
        <w:ind w:left="461" w:right="116" w:hanging="360"/>
        <w:jc w:val="both"/>
        <w:rPr>
          <w:spacing w:val="2"/>
          <w:sz w:val="20"/>
          <w:szCs w:val="20"/>
        </w:rPr>
      </w:pPr>
      <w:r w:rsidRPr="003F7558">
        <w:rPr>
          <w:sz w:val="20"/>
          <w:szCs w:val="20"/>
          <w:lang w:val="ro"/>
        </w:rPr>
        <w:t>Contractului de detașare de personal i se aplică cea mai recentă versiune a NBBU-CAO, în măsura și atât timp cât Angajatorul nu se afiliază unui alt CCM. Înainte de a semna contractul de detașare, agenția de detașare de personal furnizează lucrătorului detașat o copie a Contractului colectiv de muncă în varianta scrisă sau digitală. La cererea sa, agenția de detașare de personal va furniza lucrătorului detașat o copie scrisă a CCM.</w:t>
      </w:r>
    </w:p>
    <w:p w14:paraId="01477C05" w14:textId="09641887" w:rsidR="00710DDF" w:rsidRPr="003F7558" w:rsidRDefault="00E369BC" w:rsidP="00735A35">
      <w:pPr>
        <w:numPr>
          <w:ilvl w:val="0"/>
          <w:numId w:val="29"/>
        </w:numPr>
        <w:tabs>
          <w:tab w:val="left" w:pos="443"/>
        </w:tabs>
        <w:spacing w:before="3" w:line="252" w:lineRule="auto"/>
        <w:ind w:left="461" w:right="178" w:hanging="360"/>
        <w:rPr>
          <w:spacing w:val="3"/>
          <w:sz w:val="20"/>
          <w:szCs w:val="20"/>
        </w:rPr>
      </w:pPr>
      <w:r w:rsidRPr="003F7558">
        <w:rPr>
          <w:sz w:val="20"/>
          <w:szCs w:val="20"/>
          <w:lang w:val="ro"/>
        </w:rPr>
        <w:t>Dacă o prevedere din Ghidul de personal sau din Contractul de detașare de personal contravine în vreun moment CCM aplicabil, atunci va prevala prevederea din CCM.</w:t>
      </w:r>
    </w:p>
    <w:p w14:paraId="3AB6268A" w14:textId="78F14FA3" w:rsidR="00710DDF" w:rsidRPr="003F7558" w:rsidRDefault="00710DDF" w:rsidP="006B7E57">
      <w:pPr>
        <w:tabs>
          <w:tab w:val="left" w:pos="443"/>
        </w:tabs>
        <w:spacing w:before="3" w:line="252" w:lineRule="auto"/>
        <w:ind w:left="461" w:right="178"/>
        <w:rPr>
          <w:spacing w:val="3"/>
          <w:sz w:val="20"/>
          <w:szCs w:val="20"/>
        </w:rPr>
      </w:pPr>
    </w:p>
    <w:p w14:paraId="5C891E18" w14:textId="13545E8E" w:rsidR="00710DDF" w:rsidRPr="003F7558" w:rsidRDefault="00710DDF" w:rsidP="006B7E57">
      <w:pPr>
        <w:tabs>
          <w:tab w:val="left" w:pos="443"/>
        </w:tabs>
        <w:spacing w:before="3" w:line="252" w:lineRule="auto"/>
        <w:ind w:left="461" w:right="178"/>
        <w:rPr>
          <w:spacing w:val="3"/>
          <w:sz w:val="20"/>
          <w:szCs w:val="20"/>
        </w:rPr>
      </w:pPr>
    </w:p>
    <w:p w14:paraId="26BC2D47" w14:textId="77777777" w:rsidR="00710DDF" w:rsidRPr="003F7558" w:rsidRDefault="00710DDF" w:rsidP="006B7E57">
      <w:pPr>
        <w:tabs>
          <w:tab w:val="left" w:pos="443"/>
        </w:tabs>
        <w:spacing w:before="3" w:line="252" w:lineRule="auto"/>
        <w:ind w:left="461" w:right="178"/>
        <w:rPr>
          <w:spacing w:val="3"/>
          <w:sz w:val="20"/>
          <w:szCs w:val="20"/>
        </w:rPr>
      </w:pPr>
    </w:p>
    <w:p w14:paraId="708A70D8" w14:textId="7231CBCB" w:rsidR="00C47689" w:rsidRPr="003F7558" w:rsidRDefault="00E369BC">
      <w:pPr>
        <w:pStyle w:val="Kop1"/>
        <w:spacing w:before="51"/>
        <w:ind w:left="101" w:right="54"/>
        <w:rPr>
          <w:b/>
          <w:bCs/>
          <w:sz w:val="20"/>
          <w:szCs w:val="20"/>
        </w:rPr>
      </w:pPr>
      <w:r w:rsidRPr="003F7558">
        <w:rPr>
          <w:b/>
          <w:bCs/>
          <w:sz w:val="20"/>
          <w:szCs w:val="20"/>
        </w:rPr>
        <w:t>Artikel 4. Inschrijving, Uitzendovereenkomst en Uitzendbevestiging</w:t>
      </w:r>
    </w:p>
    <w:p w14:paraId="0A17F31A" w14:textId="77777777" w:rsidR="00C47689" w:rsidRPr="003F7558" w:rsidRDefault="00C47689">
      <w:pPr>
        <w:spacing w:before="1"/>
        <w:rPr>
          <w:b/>
          <w:bCs/>
          <w:sz w:val="21"/>
          <w:szCs w:val="21"/>
        </w:rPr>
      </w:pPr>
    </w:p>
    <w:p w14:paraId="53D5DDD2" w14:textId="7B6416A4" w:rsidR="00C47689" w:rsidRPr="003F7558" w:rsidRDefault="00E369BC">
      <w:pPr>
        <w:numPr>
          <w:ilvl w:val="0"/>
          <w:numId w:val="2"/>
        </w:numPr>
        <w:tabs>
          <w:tab w:val="clear" w:pos="0"/>
          <w:tab w:val="left" w:pos="443"/>
        </w:tabs>
        <w:spacing w:line="252" w:lineRule="auto"/>
        <w:ind w:left="461" w:right="251" w:hanging="360"/>
        <w:rPr>
          <w:sz w:val="20"/>
          <w:szCs w:val="20"/>
        </w:rPr>
      </w:pPr>
      <w:r w:rsidRPr="003F7558">
        <w:rPr>
          <w:sz w:val="20"/>
          <w:szCs w:val="20"/>
        </w:rPr>
        <w:t>De inschrijving verplicht de uitzendonderneming niet om Uitzendwerk aan de Aspirant-uitzendkracht aan te bieden. De inschrijving verplicht de Aspirant-uitzendkracht niet om een aanbod tot uitzendwerk te aanvaarden.</w:t>
      </w:r>
    </w:p>
    <w:p w14:paraId="4EABB607" w14:textId="4D32E344" w:rsidR="00C47689" w:rsidRPr="003F7558" w:rsidRDefault="00E369BC" w:rsidP="007F1097">
      <w:pPr>
        <w:numPr>
          <w:ilvl w:val="0"/>
          <w:numId w:val="2"/>
        </w:numPr>
        <w:tabs>
          <w:tab w:val="clear" w:pos="0"/>
          <w:tab w:val="left" w:pos="443"/>
        </w:tabs>
        <w:spacing w:line="252" w:lineRule="auto"/>
        <w:ind w:left="461" w:right="251" w:hanging="360"/>
        <w:rPr>
          <w:sz w:val="20"/>
          <w:szCs w:val="20"/>
        </w:rPr>
      </w:pPr>
      <w:r w:rsidRPr="003F7558">
        <w:rPr>
          <w:sz w:val="20"/>
          <w:szCs w:val="20"/>
        </w:rPr>
        <w:t xml:space="preserve">Bij de inschrijving doet de Aspirant-uitzendkracht nauwgezet schriftelijke opgave van zijn arbeidsverleden in het zogenaamde “Formulier historie”, waaronder de door hem verrichte functies(s) (in het kader van opvolgende werkgeverschap), eerder uitbetaalde transitievergoeding(en) en/of andersoortige ontslagvergoeding(en), zijn ET-verleden en </w:t>
      </w:r>
      <w:proofErr w:type="spellStart"/>
      <w:r w:rsidRPr="003F7558">
        <w:rPr>
          <w:sz w:val="20"/>
          <w:szCs w:val="20"/>
        </w:rPr>
        <w:t>StiPP</w:t>
      </w:r>
      <w:proofErr w:type="spellEnd"/>
      <w:r w:rsidRPr="003F7558">
        <w:rPr>
          <w:sz w:val="20"/>
          <w:szCs w:val="20"/>
        </w:rPr>
        <w:t xml:space="preserve">-verleden. Indien de aspirant-uitzendkracht in strijd handelt met hetgeen in dit lid van dit artikel is beschreven, dan wel onjuiste gegevens in dit kader heeft doorgegeven, komen de eventuele (fiscale) consequenties hiervan geheel voor rekening en risico van de uitzendkracht. Tevens is de uitzendkracht in dat geval aansprakelijk voor de eventueel hierdoor geleden of nog te lijden schade door de uitzendonderneming. </w:t>
      </w:r>
    </w:p>
    <w:p w14:paraId="2C73043C" w14:textId="4B69177D" w:rsidR="00C47689" w:rsidRPr="003F7558" w:rsidRDefault="00E369BC">
      <w:pPr>
        <w:numPr>
          <w:ilvl w:val="0"/>
          <w:numId w:val="2"/>
        </w:numPr>
        <w:tabs>
          <w:tab w:val="clear" w:pos="0"/>
          <w:tab w:val="left" w:pos="443"/>
        </w:tabs>
        <w:spacing w:before="12" w:line="252" w:lineRule="auto"/>
        <w:ind w:left="461" w:right="116" w:hanging="360"/>
        <w:jc w:val="both"/>
        <w:rPr>
          <w:sz w:val="20"/>
          <w:szCs w:val="20"/>
        </w:rPr>
      </w:pPr>
      <w:r w:rsidRPr="003F7558">
        <w:rPr>
          <w:sz w:val="20"/>
          <w:szCs w:val="20"/>
        </w:rPr>
        <w:t xml:space="preserve">Wanneer de uitzendonderneming de Aspirant-uitzendkracht Uitzendwerk aanbiedt, kan zij daarbij de Aspirant- uitzendkracht verzoeken om (opnieuw) opgave te doen van zijn arbeidsverleden, ET-verleden en </w:t>
      </w:r>
      <w:proofErr w:type="spellStart"/>
      <w:r w:rsidRPr="003F7558">
        <w:rPr>
          <w:sz w:val="20"/>
          <w:szCs w:val="20"/>
        </w:rPr>
        <w:t>StiPP</w:t>
      </w:r>
      <w:proofErr w:type="spellEnd"/>
      <w:r w:rsidRPr="003F7558">
        <w:rPr>
          <w:sz w:val="20"/>
          <w:szCs w:val="20"/>
        </w:rPr>
        <w:t>-verleden. De Aspirant-uitzendkracht is verplicht om aan dit verzoek gehoor te geven. Als de uitzendonderneming een dergelijk verzoek doet, wordt het aanbod door de uitzendonderneming gedaan onder het voorbehoud van haar beslissing als bedoeld in lid 4.</w:t>
      </w:r>
    </w:p>
    <w:p w14:paraId="53763588" w14:textId="54E1374E" w:rsidR="00C47689" w:rsidRPr="003F7558" w:rsidRDefault="00E369BC">
      <w:pPr>
        <w:numPr>
          <w:ilvl w:val="0"/>
          <w:numId w:val="2"/>
        </w:numPr>
        <w:tabs>
          <w:tab w:val="clear" w:pos="0"/>
          <w:tab w:val="left" w:pos="443"/>
        </w:tabs>
        <w:spacing w:before="1" w:line="252" w:lineRule="auto"/>
        <w:ind w:left="461" w:right="117" w:hanging="360"/>
        <w:jc w:val="both"/>
        <w:rPr>
          <w:sz w:val="20"/>
          <w:szCs w:val="20"/>
        </w:rPr>
      </w:pPr>
      <w:r w:rsidRPr="003F7558">
        <w:rPr>
          <w:sz w:val="20"/>
          <w:szCs w:val="20"/>
        </w:rPr>
        <w:t>Indien op grond van de inlichtingen als bedoeld in lid 3 de uitzendonderneming ten aanzien van de arbeid als opvolgend werkgever als bedoeld in artikel 7:668a lid 2 en de conform de NBBU-CAO van toepassing zijnde artikelen (</w:t>
      </w:r>
      <w:proofErr w:type="spellStart"/>
      <w:r w:rsidRPr="003F7558">
        <w:rPr>
          <w:sz w:val="20"/>
          <w:szCs w:val="20"/>
        </w:rPr>
        <w:t>terzake</w:t>
      </w:r>
      <w:proofErr w:type="spellEnd"/>
      <w:r w:rsidRPr="003F7558">
        <w:rPr>
          <w:sz w:val="20"/>
          <w:szCs w:val="20"/>
        </w:rPr>
        <w:t xml:space="preserve"> opvolgend werkgeverschap) kan worden beschouwd, is de uitzendonderneming gerechtigd voor de aanvang van het Uitzendwerk te besluiten het aanbod daartoe in te trekken.</w:t>
      </w:r>
    </w:p>
    <w:p w14:paraId="78F08409" w14:textId="5F138ED7" w:rsidR="00C47689" w:rsidRPr="003F7558" w:rsidRDefault="00E369BC">
      <w:pPr>
        <w:numPr>
          <w:ilvl w:val="0"/>
          <w:numId w:val="2"/>
        </w:numPr>
        <w:tabs>
          <w:tab w:val="clear" w:pos="0"/>
          <w:tab w:val="left" w:pos="443"/>
        </w:tabs>
        <w:spacing w:before="2" w:line="252" w:lineRule="auto"/>
        <w:ind w:left="461" w:right="119" w:hanging="360"/>
        <w:jc w:val="both"/>
        <w:rPr>
          <w:sz w:val="20"/>
          <w:szCs w:val="20"/>
        </w:rPr>
      </w:pPr>
      <w:r w:rsidRPr="003F7558">
        <w:rPr>
          <w:sz w:val="20"/>
          <w:szCs w:val="20"/>
        </w:rPr>
        <w:t>Tenzij anders schriftelijk overeengekomen, wordt de Uitzendovereenkomst geacht te zijn aangegaan op het tijdstip waarop de uitzendkracht het overeengekomen Uitzendwerk metterdaad aanvangt. De Uitzendovereenkomst wordt beheerst door de bepalingen van de toepasselijke CAO, de Personeelsgids en de bepalingen van de individuele vastlegging van de Uitzendovereenkomst</w:t>
      </w:r>
    </w:p>
    <w:p w14:paraId="3E06411C" w14:textId="3488B21A" w:rsidR="00C47689" w:rsidRPr="003F7558" w:rsidRDefault="00E369BC">
      <w:pPr>
        <w:numPr>
          <w:ilvl w:val="0"/>
          <w:numId w:val="2"/>
        </w:numPr>
        <w:tabs>
          <w:tab w:val="clear" w:pos="0"/>
          <w:tab w:val="left" w:pos="443"/>
        </w:tabs>
        <w:spacing w:before="3"/>
        <w:ind w:left="461" w:right="255" w:hanging="360"/>
        <w:rPr>
          <w:sz w:val="20"/>
          <w:szCs w:val="20"/>
        </w:rPr>
      </w:pPr>
      <w:r w:rsidRPr="003F7558">
        <w:rPr>
          <w:sz w:val="20"/>
          <w:szCs w:val="20"/>
        </w:rPr>
        <w:t>De Uitzendovereenkomst wordt schriftelijk vastgelegd. In de Uitzendovereenkomst worden in ieder geval de volgende onderwerpen geregeld:</w:t>
      </w:r>
    </w:p>
    <w:p w14:paraId="44C8D368" w14:textId="77777777" w:rsidR="00042C9A" w:rsidRPr="003F7558" w:rsidRDefault="00E369BC" w:rsidP="00042C9A">
      <w:pPr>
        <w:numPr>
          <w:ilvl w:val="1"/>
          <w:numId w:val="2"/>
        </w:numPr>
        <w:tabs>
          <w:tab w:val="clear" w:pos="0"/>
          <w:tab w:val="left" w:pos="802"/>
        </w:tabs>
        <w:spacing w:before="5"/>
        <w:ind w:left="802" w:hanging="274"/>
        <w:rPr>
          <w:sz w:val="20"/>
          <w:szCs w:val="20"/>
        </w:rPr>
      </w:pPr>
      <w:r w:rsidRPr="003F7558">
        <w:rPr>
          <w:sz w:val="20"/>
          <w:szCs w:val="20"/>
        </w:rPr>
        <w:t>de toepasselijkheid van de Personeelsgids;</w:t>
      </w:r>
    </w:p>
    <w:p w14:paraId="3B764F31" w14:textId="6E446C30" w:rsidR="00042C9A" w:rsidRPr="003F7558" w:rsidRDefault="00E369BC" w:rsidP="007F1097">
      <w:pPr>
        <w:numPr>
          <w:ilvl w:val="1"/>
          <w:numId w:val="2"/>
        </w:numPr>
        <w:tabs>
          <w:tab w:val="clear" w:pos="0"/>
          <w:tab w:val="left" w:pos="802"/>
        </w:tabs>
        <w:spacing w:before="10"/>
        <w:ind w:left="802" w:hanging="274"/>
        <w:rPr>
          <w:sz w:val="20"/>
          <w:szCs w:val="20"/>
        </w:rPr>
      </w:pPr>
      <w:r w:rsidRPr="003F7558">
        <w:rPr>
          <w:sz w:val="20"/>
          <w:szCs w:val="20"/>
        </w:rPr>
        <w:t>de ingangsdatum en de duur van de Uitzendovereenkomst;</w:t>
      </w:r>
    </w:p>
    <w:p w14:paraId="493D73F7" w14:textId="65DA7CFC" w:rsidR="00042C9A" w:rsidRPr="003F7558" w:rsidRDefault="00E369BC" w:rsidP="007F1097">
      <w:pPr>
        <w:numPr>
          <w:ilvl w:val="0"/>
          <w:numId w:val="2"/>
        </w:numPr>
        <w:tabs>
          <w:tab w:val="clear" w:pos="0"/>
          <w:tab w:val="left" w:pos="443"/>
        </w:tabs>
        <w:spacing w:before="3"/>
        <w:ind w:left="461" w:right="255" w:hanging="360"/>
        <w:rPr>
          <w:sz w:val="20"/>
          <w:szCs w:val="20"/>
        </w:rPr>
      </w:pPr>
      <w:r w:rsidRPr="003F7558">
        <w:rPr>
          <w:sz w:val="20"/>
          <w:szCs w:val="20"/>
        </w:rPr>
        <w:t>Aangezien de uitzendkracht op basis van de Uitzendovereenkomst wordt uitgezonden naar meerdere Opdrachtgevers, kiest de uitzendonderneming ervoor om de details van de terbeschikkingstelling in een ‘</w:t>
      </w:r>
      <w:bookmarkStart w:id="0" w:name="OpenAt"/>
      <w:bookmarkEnd w:id="0"/>
      <w:r w:rsidRPr="003F7558">
        <w:rPr>
          <w:sz w:val="20"/>
          <w:szCs w:val="20"/>
        </w:rPr>
        <w:t>Uitzendbevestiging’ te beschrijven die per ter beschikkingstelling c.q. Opdrachtgever wordt opgemaakt. Onder de details wordt in ieder geval verstaan:</w:t>
      </w:r>
    </w:p>
    <w:p w14:paraId="23BF6E22" w14:textId="77777777" w:rsidR="007D0E81" w:rsidRPr="003F7558" w:rsidRDefault="00E369BC" w:rsidP="00735A35">
      <w:pPr>
        <w:pStyle w:val="Geenafstand"/>
        <w:numPr>
          <w:ilvl w:val="0"/>
          <w:numId w:val="25"/>
        </w:numPr>
        <w:ind w:left="851"/>
        <w:jc w:val="both"/>
        <w:rPr>
          <w:rFonts w:ascii="Times New Roman" w:hAnsi="Times New Roman" w:cs="Times New Roman"/>
          <w:sz w:val="20"/>
          <w:szCs w:val="20"/>
        </w:rPr>
      </w:pPr>
      <w:r w:rsidRPr="003F7558">
        <w:rPr>
          <w:rFonts w:ascii="Times New Roman" w:hAnsi="Times New Roman" w:cs="Times New Roman"/>
          <w:sz w:val="20"/>
          <w:szCs w:val="20"/>
        </w:rPr>
        <w:t>de functie(groep);</w:t>
      </w:r>
    </w:p>
    <w:p w14:paraId="01F0E3C7" w14:textId="77777777" w:rsidR="007D0E81" w:rsidRPr="003F7558" w:rsidRDefault="00E369BC" w:rsidP="00735A35">
      <w:pPr>
        <w:pStyle w:val="Geenafstand"/>
        <w:numPr>
          <w:ilvl w:val="0"/>
          <w:numId w:val="25"/>
        </w:numPr>
        <w:ind w:left="851"/>
        <w:jc w:val="both"/>
        <w:rPr>
          <w:rFonts w:ascii="Times New Roman" w:hAnsi="Times New Roman" w:cs="Times New Roman"/>
          <w:sz w:val="20"/>
          <w:szCs w:val="20"/>
        </w:rPr>
      </w:pPr>
      <w:r w:rsidRPr="003F7558">
        <w:rPr>
          <w:rFonts w:ascii="Times New Roman" w:hAnsi="Times New Roman" w:cs="Times New Roman"/>
          <w:sz w:val="20"/>
          <w:szCs w:val="20"/>
        </w:rPr>
        <w:t>het bruto (uur)loon;</w:t>
      </w:r>
    </w:p>
    <w:p w14:paraId="115EF01C" w14:textId="77777777" w:rsidR="007D0E81" w:rsidRPr="003F7558" w:rsidRDefault="00E369BC" w:rsidP="00735A35">
      <w:pPr>
        <w:pStyle w:val="Geenafstand"/>
        <w:numPr>
          <w:ilvl w:val="0"/>
          <w:numId w:val="25"/>
        </w:numPr>
        <w:ind w:left="851"/>
        <w:jc w:val="both"/>
        <w:rPr>
          <w:rFonts w:ascii="Times New Roman" w:hAnsi="Times New Roman" w:cs="Times New Roman"/>
          <w:sz w:val="20"/>
          <w:szCs w:val="20"/>
        </w:rPr>
      </w:pPr>
      <w:r w:rsidRPr="003F7558">
        <w:rPr>
          <w:rFonts w:ascii="Times New Roman" w:hAnsi="Times New Roman" w:cs="Times New Roman"/>
          <w:sz w:val="20"/>
          <w:szCs w:val="20"/>
        </w:rPr>
        <w:t>de Opdrachtgever;</w:t>
      </w:r>
    </w:p>
    <w:p w14:paraId="022E191A" w14:textId="77777777" w:rsidR="007D0E81" w:rsidRPr="003F7558" w:rsidRDefault="00E369BC" w:rsidP="00735A35">
      <w:pPr>
        <w:pStyle w:val="Geenafstand"/>
        <w:numPr>
          <w:ilvl w:val="0"/>
          <w:numId w:val="25"/>
        </w:numPr>
        <w:ind w:left="851"/>
        <w:jc w:val="both"/>
        <w:rPr>
          <w:rFonts w:ascii="Times New Roman" w:hAnsi="Times New Roman" w:cs="Times New Roman"/>
          <w:sz w:val="20"/>
          <w:szCs w:val="20"/>
        </w:rPr>
      </w:pPr>
      <w:r w:rsidRPr="003F7558">
        <w:rPr>
          <w:rFonts w:ascii="Times New Roman" w:hAnsi="Times New Roman" w:cs="Times New Roman"/>
          <w:sz w:val="20"/>
          <w:szCs w:val="20"/>
        </w:rPr>
        <w:t>de plaats van de werkzaamheden;</w:t>
      </w:r>
    </w:p>
    <w:p w14:paraId="3D85A408" w14:textId="77777777" w:rsidR="007D0E81" w:rsidRPr="003F7558" w:rsidRDefault="00E369BC" w:rsidP="00735A35">
      <w:pPr>
        <w:pStyle w:val="Geenafstand"/>
        <w:numPr>
          <w:ilvl w:val="0"/>
          <w:numId w:val="25"/>
        </w:numPr>
        <w:ind w:left="851"/>
        <w:jc w:val="both"/>
        <w:rPr>
          <w:rFonts w:ascii="Times New Roman" w:hAnsi="Times New Roman" w:cs="Times New Roman"/>
          <w:sz w:val="20"/>
          <w:szCs w:val="20"/>
        </w:rPr>
      </w:pPr>
      <w:r w:rsidRPr="003F7558">
        <w:rPr>
          <w:rFonts w:ascii="Times New Roman" w:hAnsi="Times New Roman" w:cs="Times New Roman"/>
          <w:sz w:val="20"/>
          <w:szCs w:val="20"/>
        </w:rPr>
        <w:t>de (vermoedelijke) arbeidsomvang (aantal te werken uren per tijdseenheid);</w:t>
      </w:r>
    </w:p>
    <w:p w14:paraId="4AF2997B" w14:textId="77777777" w:rsidR="007D0E81" w:rsidRPr="003F7558" w:rsidRDefault="00E369BC" w:rsidP="00735A35">
      <w:pPr>
        <w:pStyle w:val="Geenafstand"/>
        <w:numPr>
          <w:ilvl w:val="0"/>
          <w:numId w:val="25"/>
        </w:numPr>
        <w:ind w:left="851"/>
        <w:jc w:val="both"/>
        <w:rPr>
          <w:rFonts w:ascii="Times New Roman" w:hAnsi="Times New Roman" w:cs="Times New Roman"/>
          <w:sz w:val="20"/>
          <w:szCs w:val="20"/>
        </w:rPr>
      </w:pPr>
      <w:r w:rsidRPr="003F7558">
        <w:rPr>
          <w:rFonts w:ascii="Times New Roman" w:hAnsi="Times New Roman" w:cs="Times New Roman"/>
          <w:sz w:val="20"/>
          <w:szCs w:val="20"/>
        </w:rPr>
        <w:t>de bij de Opdrachtgever geldende arbeids- en rusttijden;</w:t>
      </w:r>
    </w:p>
    <w:p w14:paraId="57F6D49B" w14:textId="77777777" w:rsidR="007D0E81" w:rsidRPr="003F7558" w:rsidRDefault="00E369BC" w:rsidP="00735A35">
      <w:pPr>
        <w:pStyle w:val="Geenafstand"/>
        <w:numPr>
          <w:ilvl w:val="0"/>
          <w:numId w:val="25"/>
        </w:numPr>
        <w:ind w:left="851"/>
        <w:jc w:val="both"/>
        <w:rPr>
          <w:rFonts w:ascii="Times New Roman" w:hAnsi="Times New Roman" w:cs="Times New Roman"/>
          <w:sz w:val="20"/>
          <w:szCs w:val="20"/>
        </w:rPr>
      </w:pPr>
      <w:r w:rsidRPr="003F7558">
        <w:rPr>
          <w:rFonts w:ascii="Times New Roman" w:hAnsi="Times New Roman" w:cs="Times New Roman"/>
          <w:sz w:val="20"/>
          <w:szCs w:val="20"/>
        </w:rPr>
        <w:t>kostenvergoedingen (waaronder reiskostenvergoeding);</w:t>
      </w:r>
    </w:p>
    <w:p w14:paraId="33471EBE" w14:textId="77777777" w:rsidR="007D0E81" w:rsidRPr="003F7558" w:rsidRDefault="00E369BC" w:rsidP="00735A35">
      <w:pPr>
        <w:pStyle w:val="Geenafstand"/>
        <w:numPr>
          <w:ilvl w:val="0"/>
          <w:numId w:val="25"/>
        </w:numPr>
        <w:ind w:left="851"/>
        <w:jc w:val="both"/>
        <w:rPr>
          <w:rFonts w:ascii="Times New Roman" w:hAnsi="Times New Roman" w:cs="Times New Roman"/>
          <w:sz w:val="20"/>
          <w:szCs w:val="20"/>
        </w:rPr>
      </w:pPr>
      <w:r w:rsidRPr="003F7558">
        <w:rPr>
          <w:rFonts w:ascii="Times New Roman" w:hAnsi="Times New Roman" w:cs="Times New Roman"/>
          <w:sz w:val="20"/>
          <w:szCs w:val="20"/>
        </w:rPr>
        <w:t>toeslagen;</w:t>
      </w:r>
    </w:p>
    <w:p w14:paraId="4A733018" w14:textId="77777777" w:rsidR="007D0E81" w:rsidRPr="003F7558" w:rsidRDefault="00E369BC" w:rsidP="00735A35">
      <w:pPr>
        <w:pStyle w:val="Geenafstand"/>
        <w:numPr>
          <w:ilvl w:val="0"/>
          <w:numId w:val="25"/>
        </w:numPr>
        <w:ind w:left="851"/>
        <w:jc w:val="both"/>
        <w:rPr>
          <w:rFonts w:ascii="Times New Roman" w:hAnsi="Times New Roman" w:cs="Times New Roman"/>
          <w:sz w:val="20"/>
          <w:szCs w:val="20"/>
        </w:rPr>
      </w:pPr>
      <w:r w:rsidRPr="003F7558">
        <w:rPr>
          <w:rFonts w:ascii="Times New Roman" w:hAnsi="Times New Roman" w:cs="Times New Roman"/>
          <w:sz w:val="20"/>
          <w:szCs w:val="20"/>
        </w:rPr>
        <w:t>ADV-compensatie;</w:t>
      </w:r>
    </w:p>
    <w:p w14:paraId="4008F717" w14:textId="77777777" w:rsidR="007D0E81" w:rsidRPr="003F7558" w:rsidRDefault="00E369BC" w:rsidP="00735A35">
      <w:pPr>
        <w:pStyle w:val="Geenafstand"/>
        <w:numPr>
          <w:ilvl w:val="0"/>
          <w:numId w:val="25"/>
        </w:numPr>
        <w:ind w:left="851"/>
        <w:jc w:val="both"/>
        <w:rPr>
          <w:rFonts w:ascii="Times New Roman" w:hAnsi="Times New Roman" w:cs="Times New Roman"/>
          <w:sz w:val="20"/>
          <w:szCs w:val="20"/>
        </w:rPr>
      </w:pPr>
      <w:r w:rsidRPr="003F7558">
        <w:rPr>
          <w:rFonts w:ascii="Times New Roman" w:hAnsi="Times New Roman" w:cs="Times New Roman"/>
          <w:sz w:val="20"/>
          <w:szCs w:val="20"/>
        </w:rPr>
        <w:t xml:space="preserve">De CAO/beloningsregeling </w:t>
      </w:r>
      <w:r w:rsidRPr="003F7558">
        <w:rPr>
          <w:rFonts w:ascii="Times New Roman" w:hAnsi="Times New Roman" w:cs="Times New Roman"/>
          <w:sz w:val="20"/>
          <w:szCs w:val="20"/>
          <w:u w:val="single"/>
        </w:rPr>
        <w:t>die van toepassing is bij</w:t>
      </w:r>
      <w:r w:rsidRPr="003F7558">
        <w:rPr>
          <w:rFonts w:ascii="Times New Roman" w:hAnsi="Times New Roman" w:cs="Times New Roman"/>
          <w:sz w:val="20"/>
          <w:szCs w:val="20"/>
        </w:rPr>
        <w:t xml:space="preserve"> de Opdrachtgever.</w:t>
      </w:r>
    </w:p>
    <w:p w14:paraId="32FBF630" w14:textId="1A73E5E9" w:rsidR="007D0E81" w:rsidRPr="003F7558" w:rsidRDefault="00E369BC" w:rsidP="007D0E81">
      <w:pPr>
        <w:pStyle w:val="Geenafstand"/>
        <w:ind w:left="360"/>
        <w:jc w:val="both"/>
        <w:rPr>
          <w:rFonts w:ascii="Times New Roman" w:hAnsi="Times New Roman" w:cs="Times New Roman"/>
          <w:sz w:val="20"/>
          <w:szCs w:val="20"/>
        </w:rPr>
      </w:pPr>
      <w:r w:rsidRPr="003F7558">
        <w:rPr>
          <w:rFonts w:ascii="Times New Roman" w:hAnsi="Times New Roman" w:cs="Times New Roman"/>
          <w:sz w:val="20"/>
          <w:szCs w:val="20"/>
        </w:rPr>
        <w:t>De Uitzendbevestiging maakt integraal onderdeel uit van de Uitzendovereenkomst. Indien de uitzendkracht meent dat de bevestiging onvolledig is, of onjuistheden bevat, dan dient hij dit terstond, doch uiterlijk binnen 14 dagen na ontvangst aan de uitzendonderneming te melden, bij gebreke waarvan wordt uitgegaan van de juistheid van de Uitzendbevestiging. De uitzendonderneming en de uitzendkracht zijn overeengekomen dat een verzoek conform artikel 16 lid 8 van de NBBU-CAO door de uitzendkracht per aangetekende post aan de uitzendonderneming dient te worden verzonden.</w:t>
      </w:r>
    </w:p>
    <w:p w14:paraId="2FFECB13" w14:textId="091354A0" w:rsidR="00042C9A" w:rsidRPr="003F7558" w:rsidRDefault="00E369BC" w:rsidP="007F1097">
      <w:pPr>
        <w:pStyle w:val="Geenafstand"/>
        <w:numPr>
          <w:ilvl w:val="0"/>
          <w:numId w:val="2"/>
        </w:numPr>
        <w:tabs>
          <w:tab w:val="clear" w:pos="0"/>
          <w:tab w:val="num" w:pos="426"/>
        </w:tabs>
        <w:ind w:left="426" w:hanging="284"/>
        <w:jc w:val="both"/>
        <w:rPr>
          <w:rFonts w:ascii="Times New Roman" w:hAnsi="Times New Roman" w:cs="Times New Roman"/>
          <w:sz w:val="20"/>
          <w:szCs w:val="20"/>
        </w:rPr>
      </w:pPr>
      <w:r w:rsidRPr="003F7558">
        <w:rPr>
          <w:rFonts w:ascii="Times New Roman" w:hAnsi="Times New Roman" w:cs="Times New Roman"/>
          <w:sz w:val="20"/>
          <w:szCs w:val="20"/>
        </w:rPr>
        <w:t>De uitzendonderneming heeft de uitzendkracht conform artikel 36 lid 3 NBBU-CAO geïnformeerd over de mogelijkheid tot inschrijving in de Gemeentelijke Basis Administratie (GBA).</w:t>
      </w:r>
    </w:p>
    <w:p w14:paraId="44DDF592" w14:textId="5B478896" w:rsidR="00042C9A" w:rsidRPr="003F7558" w:rsidRDefault="00E369BC" w:rsidP="00042C9A">
      <w:pPr>
        <w:pStyle w:val="Lijstalinea"/>
        <w:numPr>
          <w:ilvl w:val="0"/>
          <w:numId w:val="2"/>
        </w:numPr>
        <w:ind w:left="426" w:hanging="284"/>
        <w:rPr>
          <w:sz w:val="20"/>
          <w:szCs w:val="20"/>
        </w:rPr>
      </w:pPr>
      <w:r w:rsidRPr="003F7558">
        <w:rPr>
          <w:sz w:val="20"/>
          <w:szCs w:val="20"/>
        </w:rPr>
        <w:lastRenderedPageBreak/>
        <w:t>De uitzendonderneming heeft de uitzendkracht conform artikel 36 lid 17 NBBU-CAO geïnformeerd over de mogelijkheden tot het volgen van een Nederlandse taaltraining en faciliteert de taaltraining daar waar mogelijk.</w:t>
      </w:r>
    </w:p>
    <w:p w14:paraId="6DF033C9" w14:textId="78528C69" w:rsidR="00042C9A" w:rsidRPr="003F7558" w:rsidRDefault="00E369BC" w:rsidP="007F1097">
      <w:pPr>
        <w:pStyle w:val="Lijstalinea"/>
        <w:numPr>
          <w:ilvl w:val="0"/>
          <w:numId w:val="2"/>
        </w:numPr>
        <w:ind w:left="426" w:hanging="284"/>
        <w:rPr>
          <w:sz w:val="20"/>
          <w:szCs w:val="20"/>
        </w:rPr>
      </w:pPr>
      <w:r w:rsidRPr="003F7558">
        <w:rPr>
          <w:sz w:val="20"/>
          <w:szCs w:val="20"/>
        </w:rPr>
        <w:t>De uitzendonderneming heeft de uitzendkracht conform artikel 36 lid 7 NBBU-CAO geïnformeerd over de mogelijkheden voor vervoer naar en van het thuisland</w:t>
      </w:r>
    </w:p>
    <w:p w14:paraId="5C6F6EA5" w14:textId="36F0D59E" w:rsidR="00042C9A" w:rsidRPr="003F7558" w:rsidRDefault="00E369BC" w:rsidP="00F93F16">
      <w:pPr>
        <w:numPr>
          <w:ilvl w:val="0"/>
          <w:numId w:val="2"/>
        </w:numPr>
        <w:tabs>
          <w:tab w:val="left" w:pos="443"/>
        </w:tabs>
        <w:spacing w:before="12" w:line="252" w:lineRule="auto"/>
        <w:ind w:left="461" w:right="115" w:hanging="360"/>
        <w:jc w:val="both"/>
        <w:rPr>
          <w:sz w:val="20"/>
          <w:szCs w:val="20"/>
        </w:rPr>
      </w:pPr>
      <w:r w:rsidRPr="003F7558">
        <w:rPr>
          <w:sz w:val="20"/>
          <w:szCs w:val="20"/>
        </w:rPr>
        <w:t>Indien sprake is van strijd tussen een bepaling uit de Personeelsgids en een bepaling uit de Uitzendovereenkomst, prevaleert de bepaling uit de Personeelsgids, tenzij in de bepaling in de Uitzendovereenkomst met zoveel woorden wordt bepaald dat van de Personeelsgids wordt afgeweken.</w:t>
      </w:r>
    </w:p>
    <w:p w14:paraId="2F450906" w14:textId="330D73C6" w:rsidR="000E5D7F" w:rsidRPr="003F7558" w:rsidRDefault="00E369BC" w:rsidP="0056502E">
      <w:pPr>
        <w:numPr>
          <w:ilvl w:val="0"/>
          <w:numId w:val="2"/>
        </w:numPr>
        <w:tabs>
          <w:tab w:val="left" w:pos="443"/>
        </w:tabs>
        <w:spacing w:before="12" w:line="252" w:lineRule="auto"/>
        <w:ind w:left="461" w:right="115" w:hanging="360"/>
        <w:jc w:val="both"/>
        <w:rPr>
          <w:sz w:val="20"/>
          <w:szCs w:val="20"/>
        </w:rPr>
      </w:pPr>
      <w:r w:rsidRPr="003F7558">
        <w:rPr>
          <w:sz w:val="20"/>
          <w:szCs w:val="20"/>
        </w:rPr>
        <w:t xml:space="preserve">Indien de uitzendkracht gezien diens nationaliteit in Nederland geen arbeid mag verrichten zonder vergunning of verblijfssticker* geldt het navolgende. Eerst wanneer de uitzendkracht een vergunning of verblijfssticker is verstrekt waaruit blijkt dat hij rechtsgeldig arbeid mag verrichten in Nederland, mag de uitzendkracht daadwerkelijk arbeid verrichten voor de uitzendonderneming. Indien aan de uitzendkracht de vergunning of verblijfssticker niet wordt verstrekt dan wel de aanvraag daartoe dreigt te worden afgewezen, kan aan deze overeenkomst geen uitvoering worden gegeven en wordt deze Uitzendovereenkomst geacht niet te zijn aangegaan. In ieder geval eindigt deze Uitzendovereenkomst van rechtswege op het moment dat duidelijk wordt dat vergunning of verblijfssticker niet zal worden verleend of de aanvraag daartoe wordt afgewezen. Indien de vergunning of verblijfssticker wordt ingetrokken (of de uitzendkracht anderszins zijn verblijfsrecht en/of zijn recht om legaal tewerk gesteld te worden in Nederland verliest c.q. blijkt dat hij deze nooit heeft gehad), eindigt deze Uitzendovereenkomst van rechtswege op de datum van de intrekking van de vergunning of verblijfssticker (c.q. de datum waarop de uitzendkracht zijn werk/verblijfsrecht verliest c.q. per direct wanneer blijkt dat hij nooit werk/verblijfsrecht heeft gehad), tenzij de vergunning met terugwerkende kracht wordt ingetrokken, in welk geval de Uitzendovereenkomst van rechtswege eindigt op de dag dat zulks door de Nederlandse Autoriteiten aan de uitzendkracht (en/of de uitzendonderneming) is medegedeeld. </w:t>
      </w:r>
    </w:p>
    <w:p w14:paraId="0677EAA6" w14:textId="1F17BD54" w:rsidR="000E5D7F" w:rsidRPr="003F7558" w:rsidRDefault="00E369BC" w:rsidP="0056502E">
      <w:pPr>
        <w:numPr>
          <w:ilvl w:val="0"/>
          <w:numId w:val="2"/>
        </w:numPr>
        <w:tabs>
          <w:tab w:val="left" w:pos="443"/>
        </w:tabs>
        <w:spacing w:before="12" w:line="252" w:lineRule="auto"/>
        <w:ind w:left="461" w:right="115" w:hanging="360"/>
        <w:jc w:val="both"/>
        <w:rPr>
          <w:sz w:val="20"/>
          <w:szCs w:val="20"/>
        </w:rPr>
      </w:pPr>
      <w:r w:rsidRPr="003F7558">
        <w:rPr>
          <w:sz w:val="20"/>
          <w:szCs w:val="20"/>
        </w:rPr>
        <w:t xml:space="preserve">De uitzendkracht verplicht zich ertoe de uitzendonderneming te informeren aangaande alle feiten en omstandigheden die gevolgen zouden kunnen hebben voor zijn verblijfsrecht in Nederland dan wel zijn recht om legaal arbeid in loondienst in Nederland te mogen verrichten (waaronder begrepen een – dreigende – intrekking van de verblijfsvergunning). De uitzendkracht overlegt aan de uitzendonderneming tijdig nieuwe fotokopieën betreffende eventuele verlengde vergunning of verblijfssticker. </w:t>
      </w:r>
    </w:p>
    <w:p w14:paraId="41719003" w14:textId="4F6D0A7D" w:rsidR="000E5D7F" w:rsidRPr="003F7558" w:rsidRDefault="00E369BC" w:rsidP="0056502E">
      <w:pPr>
        <w:numPr>
          <w:ilvl w:val="0"/>
          <w:numId w:val="2"/>
        </w:numPr>
        <w:tabs>
          <w:tab w:val="left" w:pos="443"/>
        </w:tabs>
        <w:spacing w:before="12" w:line="252" w:lineRule="auto"/>
        <w:ind w:left="461" w:right="115" w:hanging="360"/>
        <w:jc w:val="both"/>
        <w:rPr>
          <w:sz w:val="20"/>
          <w:szCs w:val="20"/>
        </w:rPr>
      </w:pPr>
      <w:r w:rsidRPr="003F7558">
        <w:rPr>
          <w:sz w:val="20"/>
          <w:szCs w:val="20"/>
        </w:rPr>
        <w:t xml:space="preserve">Indien de uitzendkracht zijn verplichtingen uit lid 11 niet nakomt c.q. lid 11 overtreedt, en/of komt vast te staan dat de uitzendkracht niet rechtsgeldig arbeid mag verrichten in Nederland maar dit toch bij de uitzendonderneming heeft gedaan, moet de uitzendkracht aan de uitzendonderneming een boete betalen. De boete strekt tot persoonlijk voordeel van de uitzendonderneming. De boete bedraagt € 10.000,00 per overtreding en tevens € 1.000,00 per dag of dagdeel dat hij in overtreding is. De boete is onmiddellijk opeisbaar, zonder dat daarvoor een ingebrekestelling of andere voorafgaande verklaring in de zin van artikel 6:80 e.v. BW nodig is. De boete is opeisbaar onverminderd de overige rechten van de uitzendonderneming op grond van de wet of de Uitzendovereenkomst, waaronder in ieder geval begrepen het recht op nakoming van de Uitzendovereenkomst en het recht om in plaats van de boete schadevergoeding op grond van de wet te vorderen. De uitzendkracht en de uitzendonderneming wijken met dit boetebeding uitdrukkelijk af van de leden 3 tot en met 5 van artikel 7:650 BW. </w:t>
      </w:r>
    </w:p>
    <w:p w14:paraId="3CAE9549" w14:textId="2F2555A4" w:rsidR="000E5D7F" w:rsidRPr="003F7558" w:rsidRDefault="00E369BC" w:rsidP="0056502E">
      <w:pPr>
        <w:numPr>
          <w:ilvl w:val="0"/>
          <w:numId w:val="2"/>
        </w:numPr>
        <w:tabs>
          <w:tab w:val="left" w:pos="443"/>
        </w:tabs>
        <w:spacing w:before="12" w:line="252" w:lineRule="auto"/>
        <w:ind w:left="461" w:right="115" w:hanging="360"/>
        <w:jc w:val="both"/>
        <w:rPr>
          <w:sz w:val="20"/>
          <w:szCs w:val="20"/>
        </w:rPr>
      </w:pPr>
      <w:r w:rsidRPr="003F7558">
        <w:rPr>
          <w:sz w:val="20"/>
          <w:szCs w:val="20"/>
        </w:rPr>
        <w:t>Als de uitzendkracht een loon verdient dat niet meer bedraagt dan het voor hem geldende minimumloon, geldt voor hem in plaats van lid 12 het volgende boetebeding: Indien de uitzendkracht zijn verplichtingen uit lid 11 niet nakomt c.q. lid 11 overtreedt, en/of komt vast te staan dat de uitzendkracht niet rechtsgeldig arbeid mag verrichten in Nederland maar dit toch bij de uitzendonderneming heeft gedaan, moet de uitzendkracht aan de uitzendonderneming een boete betalen. De bestemming van de boete is de Personeelsvereniging. De boete is per overtreding gelijk aan het bedrag van het in geld vastgesteld brutoloon van de uitzendkracht voor een halve dag. De boete is onmiddellijk opeisbaar, zonder dat daarvoor een ingebrekestelling of andere voorafgaande verklaring in de zin van artikel 6:80 e.v. BW nodig is. De boete is opeisbaar onverminderd de overige rechten van de uitzendonderneming op grond van de wet of de Uitzendovereenkomst, waaronder in ieder geval begrepen het recht op nakoming van de Uitzendovereenkomst en het recht om in plaats van de boete schadevergoeding op grond van de wet te vorderen.</w:t>
      </w:r>
    </w:p>
    <w:p w14:paraId="489AAA69" w14:textId="3B3C188C" w:rsidR="00C47689" w:rsidRPr="003F7558" w:rsidRDefault="00E369BC" w:rsidP="00352D4F">
      <w:pPr>
        <w:numPr>
          <w:ilvl w:val="0"/>
          <w:numId w:val="2"/>
        </w:numPr>
        <w:tabs>
          <w:tab w:val="left" w:pos="443"/>
        </w:tabs>
        <w:spacing w:line="252" w:lineRule="auto"/>
        <w:ind w:left="461" w:right="121" w:hanging="360"/>
        <w:jc w:val="both"/>
        <w:rPr>
          <w:sz w:val="20"/>
          <w:szCs w:val="20"/>
        </w:rPr>
      </w:pPr>
      <w:r w:rsidRPr="003F7558">
        <w:rPr>
          <w:sz w:val="20"/>
          <w:szCs w:val="20"/>
        </w:rPr>
        <w:t>Voortzettingen van de Uitzendovereenkomst voor bepaalde tijd worden schriftelijk aangegaan. Indien onverhoopt toch sprake mocht zijn van een stilzwijgende voortzetting, dan wordt deze geacht te zijn aangegaan onder de voorwaarden als vermeld in de voorafgaande Uitzendovereenkomst, doch voor de maximale duur van veertien kalenderdagen.</w:t>
      </w:r>
    </w:p>
    <w:p w14:paraId="7088598E" w14:textId="0302E6EC" w:rsidR="00C47689" w:rsidRPr="003F7558" w:rsidRDefault="00E369BC" w:rsidP="00352D4F">
      <w:pPr>
        <w:numPr>
          <w:ilvl w:val="0"/>
          <w:numId w:val="2"/>
        </w:numPr>
        <w:tabs>
          <w:tab w:val="left" w:pos="443"/>
        </w:tabs>
        <w:spacing w:line="252" w:lineRule="auto"/>
        <w:ind w:left="461" w:right="114" w:hanging="360"/>
        <w:jc w:val="both"/>
        <w:rPr>
          <w:sz w:val="20"/>
          <w:szCs w:val="20"/>
        </w:rPr>
      </w:pPr>
      <w:r w:rsidRPr="003F7558">
        <w:rPr>
          <w:sz w:val="20"/>
          <w:szCs w:val="20"/>
        </w:rPr>
        <w:lastRenderedPageBreak/>
        <w:t>De Uitzendovereenkomst voor bepaalde tijd die is aangegaan voor een periode van zes maanden of langer, zal niet worden voortgezet, tenzij de uitzendonderneming uiterlijk één maand voor de einddatum van de Uitzendovereenkomst uitzendkracht schriftelijk informeert dat en onder welke voorwaarden de Uitzendovereenkomst zal worden voortgezet.</w:t>
      </w:r>
    </w:p>
    <w:p w14:paraId="39E08D81" w14:textId="21618ECE" w:rsidR="00C47689" w:rsidRPr="003F7558" w:rsidRDefault="00E369BC" w:rsidP="007F1097">
      <w:pPr>
        <w:rPr>
          <w:sz w:val="21"/>
          <w:szCs w:val="21"/>
        </w:rPr>
      </w:pPr>
      <w:r w:rsidRPr="003F7558">
        <w:rPr>
          <w:sz w:val="20"/>
          <w:szCs w:val="20"/>
        </w:rPr>
        <w:t xml:space="preserve">* Onder vergunning of verblijfssticker wordt verstaan: </w:t>
      </w:r>
      <w:r w:rsidRPr="003F7558">
        <w:rPr>
          <w:i/>
          <w:iCs/>
          <w:sz w:val="20"/>
          <w:szCs w:val="20"/>
        </w:rPr>
        <w:t>een geldige verblijfsaantekening algemeen (VA-sticker) met correcte arbeidsmarktaantekening of een machtiging tot voorlopig verblijf met correcte arbeidsmarktaantekening of een verblijfsvergunning en/of tewerkstellingsvergunning of een gecombineerde vergunning voor verblijf en arbeid.</w:t>
      </w:r>
    </w:p>
    <w:p w14:paraId="5FE2828D" w14:textId="5BF629A6" w:rsidR="00F017A0" w:rsidRPr="003F7558" w:rsidRDefault="00F017A0">
      <w:pPr>
        <w:pStyle w:val="Kop1"/>
        <w:ind w:left="101" w:right="54"/>
        <w:rPr>
          <w:b/>
          <w:bCs/>
          <w:sz w:val="20"/>
          <w:szCs w:val="20"/>
        </w:rPr>
      </w:pPr>
    </w:p>
    <w:p w14:paraId="5FBC6098" w14:textId="77777777" w:rsidR="001802B5" w:rsidRPr="003F7558" w:rsidRDefault="00E369BC" w:rsidP="001802B5">
      <w:pPr>
        <w:pStyle w:val="Kop1"/>
        <w:spacing w:before="51"/>
        <w:ind w:left="101" w:right="54"/>
        <w:rPr>
          <w:b/>
          <w:bCs/>
          <w:sz w:val="20"/>
          <w:szCs w:val="20"/>
        </w:rPr>
      </w:pPr>
      <w:r w:rsidRPr="003F7558">
        <w:rPr>
          <w:b/>
          <w:bCs/>
          <w:sz w:val="20"/>
          <w:szCs w:val="20"/>
          <w:lang w:val="ro"/>
        </w:rPr>
        <w:t>Articolul 4. Înregistrare, Contract de detașare de personal și Confirmarea de detaşare</w:t>
      </w:r>
    </w:p>
    <w:p w14:paraId="58D28D92" w14:textId="77777777" w:rsidR="001802B5" w:rsidRPr="003F7558" w:rsidRDefault="001802B5" w:rsidP="001802B5">
      <w:pPr>
        <w:spacing w:before="1"/>
        <w:rPr>
          <w:b/>
          <w:bCs/>
          <w:sz w:val="21"/>
          <w:szCs w:val="21"/>
        </w:rPr>
      </w:pPr>
    </w:p>
    <w:p w14:paraId="208DF887" w14:textId="77777777" w:rsidR="001802B5" w:rsidRPr="003F7558" w:rsidRDefault="00E369BC" w:rsidP="00735A35">
      <w:pPr>
        <w:numPr>
          <w:ilvl w:val="0"/>
          <w:numId w:val="30"/>
        </w:numPr>
        <w:tabs>
          <w:tab w:val="left" w:pos="443"/>
        </w:tabs>
        <w:spacing w:line="252" w:lineRule="auto"/>
        <w:ind w:left="461" w:right="251" w:hanging="360"/>
        <w:rPr>
          <w:sz w:val="20"/>
          <w:szCs w:val="20"/>
        </w:rPr>
      </w:pPr>
      <w:r w:rsidRPr="003F7558">
        <w:rPr>
          <w:sz w:val="20"/>
          <w:szCs w:val="20"/>
          <w:lang w:val="ro"/>
        </w:rPr>
        <w:t>Înregistrarea nu obligă agenția de detașare de personal să ofere muncă temporară lucrătorului detașat aspirant. Înregistrarea nu obligă lucrătorii detașați aspiranți să accepte o ofertă pentru muncă temporară.</w:t>
      </w:r>
    </w:p>
    <w:p w14:paraId="01840865" w14:textId="77777777" w:rsidR="001802B5" w:rsidRPr="006928EB" w:rsidRDefault="00E369BC" w:rsidP="00735A35">
      <w:pPr>
        <w:numPr>
          <w:ilvl w:val="0"/>
          <w:numId w:val="30"/>
        </w:numPr>
        <w:tabs>
          <w:tab w:val="left" w:pos="443"/>
        </w:tabs>
        <w:spacing w:line="252" w:lineRule="auto"/>
        <w:ind w:left="461" w:right="251" w:hanging="360"/>
        <w:rPr>
          <w:sz w:val="20"/>
          <w:szCs w:val="20"/>
          <w:lang w:val="ro"/>
        </w:rPr>
      </w:pPr>
      <w:r w:rsidRPr="003F7558">
        <w:rPr>
          <w:sz w:val="20"/>
          <w:szCs w:val="20"/>
          <w:lang w:val="ro"/>
        </w:rPr>
        <w:t xml:space="preserve">În momentul înregistrării, lucrătorul detaşat aspirant trebuie să furnizeze o declarație scrisă detaliată a istoricului său profesional în așa-numitul „Formular istoric”, inclusiv postul (posturile) pe care le-a ocupat (în contextul angajării ulterioare), indemnizația tranzitorie plătită anterior și/sau alte tipuri de angajare, plata (plățile), trecutul său ET (reglementare costuri extrateritoriale) și trecutul StiPP. Dacă lucrătorul detaşat aspirant acționează contrar celor descrise în prezentul alineat al acestui articol sau a furnizat informații incorecte în acest context, orice consecință (fiscală) va fi în totalitate pentru contul și riscul lucrătorului detașat. În acest caz, lucrătorul detaşat răspunde, de asemenea, pentru orice daune suferite de acesta sau de către agenția de detașare de personal. </w:t>
      </w:r>
    </w:p>
    <w:p w14:paraId="4142CAC1" w14:textId="77777777" w:rsidR="001802B5" w:rsidRPr="006928EB" w:rsidRDefault="00E369BC" w:rsidP="00735A35">
      <w:pPr>
        <w:numPr>
          <w:ilvl w:val="0"/>
          <w:numId w:val="30"/>
        </w:numPr>
        <w:tabs>
          <w:tab w:val="left" w:pos="443"/>
        </w:tabs>
        <w:spacing w:before="12" w:line="252" w:lineRule="auto"/>
        <w:ind w:left="461" w:right="116" w:hanging="360"/>
        <w:jc w:val="both"/>
        <w:rPr>
          <w:sz w:val="20"/>
          <w:szCs w:val="20"/>
          <w:lang w:val="ro"/>
        </w:rPr>
      </w:pPr>
      <w:r w:rsidRPr="003F7558">
        <w:rPr>
          <w:sz w:val="20"/>
          <w:szCs w:val="20"/>
          <w:lang w:val="ro"/>
        </w:rPr>
        <w:t>Atunci când agenția de detașare de personal oferă lucrătorului detașat aspirant muncă temporară, poate solicita lucrătorului detaşat aspirant să prezinte o (nouă) declarație a istoricului său profesional, a istoricului său ET și StiPP. Lucrătorul detașat aspirant este obligat să respecte această solicitare. Dacă agenția de detașare de personal face o astfel de solicitare, oferta va fi făcută de agenția de detașare de personal, sub rezerva deciziei menționate la alineatul (4).</w:t>
      </w:r>
    </w:p>
    <w:p w14:paraId="3A693391" w14:textId="77777777" w:rsidR="001802B5" w:rsidRPr="006928EB" w:rsidRDefault="00E369BC" w:rsidP="00735A35">
      <w:pPr>
        <w:numPr>
          <w:ilvl w:val="0"/>
          <w:numId w:val="30"/>
        </w:numPr>
        <w:tabs>
          <w:tab w:val="left" w:pos="443"/>
        </w:tabs>
        <w:spacing w:before="1" w:line="252" w:lineRule="auto"/>
        <w:ind w:left="461" w:right="117" w:hanging="360"/>
        <w:jc w:val="both"/>
        <w:rPr>
          <w:sz w:val="20"/>
          <w:szCs w:val="20"/>
          <w:lang w:val="ro"/>
        </w:rPr>
      </w:pPr>
      <w:r w:rsidRPr="003F7558">
        <w:rPr>
          <w:sz w:val="20"/>
          <w:szCs w:val="20"/>
          <w:lang w:val="ro"/>
        </w:rPr>
        <w:t>Dacă, pe baza informațiilor menționate la alineatul (3), agenția de detașare de personal poate fi considerată angajator succesiv, astfel cum se menționează la articolul 7:668a alineatul (2) și articolele aplicabile în conformitate cu NBBU-CAO (statutul de angajator succesiv), agenția de detașare de personal are dreptul să decidă înainte de începerea muncii temporare de angajare să retragă oferta pentru aceasta.</w:t>
      </w:r>
    </w:p>
    <w:p w14:paraId="70EC24BA" w14:textId="77777777" w:rsidR="001802B5" w:rsidRPr="003F7558" w:rsidRDefault="00E369BC" w:rsidP="00735A35">
      <w:pPr>
        <w:numPr>
          <w:ilvl w:val="0"/>
          <w:numId w:val="30"/>
        </w:numPr>
        <w:tabs>
          <w:tab w:val="left" w:pos="443"/>
        </w:tabs>
        <w:spacing w:before="2" w:line="252" w:lineRule="auto"/>
        <w:ind w:left="461" w:right="119" w:hanging="360"/>
        <w:jc w:val="both"/>
        <w:rPr>
          <w:sz w:val="20"/>
          <w:szCs w:val="20"/>
        </w:rPr>
      </w:pPr>
      <w:r w:rsidRPr="003F7558">
        <w:rPr>
          <w:sz w:val="20"/>
          <w:szCs w:val="20"/>
          <w:lang w:val="ro"/>
        </w:rPr>
        <w:t>Dacă nu se stabilește altfel în scris, Contractul de detașare de personal se va considera încheiat în momentul în care Angajatul începe într-adevăr munca la Beneficiar. Contractul de detașare de personal este guvernat de prevederile CCM aplicabil, ale Ghidului de personal și de prevederile Contractului de detașare de personal.</w:t>
      </w:r>
    </w:p>
    <w:p w14:paraId="2E49F8B8" w14:textId="77777777" w:rsidR="001802B5" w:rsidRPr="003F7558" w:rsidRDefault="00E369BC" w:rsidP="00735A35">
      <w:pPr>
        <w:numPr>
          <w:ilvl w:val="0"/>
          <w:numId w:val="30"/>
        </w:numPr>
        <w:tabs>
          <w:tab w:val="left" w:pos="443"/>
        </w:tabs>
        <w:spacing w:before="3"/>
        <w:ind w:left="461" w:right="255" w:hanging="360"/>
        <w:rPr>
          <w:sz w:val="20"/>
          <w:szCs w:val="20"/>
        </w:rPr>
      </w:pPr>
      <w:r w:rsidRPr="003F7558">
        <w:rPr>
          <w:sz w:val="20"/>
          <w:szCs w:val="20"/>
          <w:lang w:val="ro"/>
        </w:rPr>
        <w:t>Contractul de detașare de personal se stabilește în scris. În Contractul de detașare de personal se vor stabili în orice caz următoarele subiecte:</w:t>
      </w:r>
    </w:p>
    <w:p w14:paraId="66D77C24" w14:textId="77777777" w:rsidR="001802B5" w:rsidRPr="003F7558" w:rsidRDefault="00E369BC" w:rsidP="00735A35">
      <w:pPr>
        <w:numPr>
          <w:ilvl w:val="1"/>
          <w:numId w:val="30"/>
        </w:numPr>
        <w:tabs>
          <w:tab w:val="left" w:pos="802"/>
        </w:tabs>
        <w:spacing w:before="5"/>
        <w:ind w:left="802" w:hanging="274"/>
        <w:rPr>
          <w:sz w:val="20"/>
          <w:szCs w:val="20"/>
        </w:rPr>
      </w:pPr>
      <w:r w:rsidRPr="003F7558">
        <w:rPr>
          <w:sz w:val="20"/>
          <w:szCs w:val="20"/>
          <w:lang w:val="ro"/>
        </w:rPr>
        <w:t>aplicabilitatea Ghidul personalului</w:t>
      </w:r>
    </w:p>
    <w:p w14:paraId="73C24DFD" w14:textId="77777777" w:rsidR="001802B5" w:rsidRPr="003F7558" w:rsidRDefault="00E369BC" w:rsidP="00735A35">
      <w:pPr>
        <w:numPr>
          <w:ilvl w:val="1"/>
          <w:numId w:val="30"/>
        </w:numPr>
        <w:tabs>
          <w:tab w:val="left" w:pos="802"/>
        </w:tabs>
        <w:spacing w:before="10"/>
        <w:ind w:left="802" w:hanging="274"/>
        <w:rPr>
          <w:sz w:val="20"/>
          <w:szCs w:val="20"/>
        </w:rPr>
      </w:pPr>
      <w:r w:rsidRPr="003F7558">
        <w:rPr>
          <w:sz w:val="20"/>
          <w:szCs w:val="20"/>
          <w:lang w:val="ro"/>
        </w:rPr>
        <w:t>data de începere şi durata contractului de detașare;</w:t>
      </w:r>
    </w:p>
    <w:p w14:paraId="0036C5BF" w14:textId="77777777" w:rsidR="001802B5" w:rsidRPr="003F7558" w:rsidRDefault="00E369BC" w:rsidP="00735A35">
      <w:pPr>
        <w:numPr>
          <w:ilvl w:val="0"/>
          <w:numId w:val="30"/>
        </w:numPr>
        <w:tabs>
          <w:tab w:val="left" w:pos="443"/>
        </w:tabs>
        <w:spacing w:before="3"/>
        <w:ind w:left="461" w:right="255" w:hanging="360"/>
        <w:rPr>
          <w:sz w:val="20"/>
          <w:szCs w:val="20"/>
        </w:rPr>
      </w:pPr>
      <w:r w:rsidRPr="003F7558">
        <w:rPr>
          <w:sz w:val="20"/>
          <w:szCs w:val="20"/>
          <w:lang w:val="ro"/>
        </w:rPr>
        <w:t>Întrucât lucrătorul detaşat este trimis la mai mulți Beneficiari pe baza Contractului de detașare de personal, agenția de detașare de personal alege să descrie detaliile punerii la dispoziție într-o„Confirmare temporară de detașare” care se întocmește pentru fiecare detașare sau Beneficiar. În orice caz, prin detalii se înțelege:</w:t>
      </w:r>
    </w:p>
    <w:p w14:paraId="504CD3FA" w14:textId="77777777" w:rsidR="001802B5" w:rsidRPr="003F7558" w:rsidRDefault="00E369BC" w:rsidP="00735A35">
      <w:pPr>
        <w:pStyle w:val="Geenafstand"/>
        <w:numPr>
          <w:ilvl w:val="0"/>
          <w:numId w:val="31"/>
        </w:numPr>
        <w:jc w:val="both"/>
        <w:rPr>
          <w:rFonts w:ascii="Times New Roman" w:hAnsi="Times New Roman" w:cs="Times New Roman"/>
          <w:sz w:val="20"/>
          <w:szCs w:val="20"/>
        </w:rPr>
      </w:pPr>
      <w:r w:rsidRPr="003F7558">
        <w:rPr>
          <w:rFonts w:ascii="Times New Roman" w:hAnsi="Times New Roman" w:cs="Times New Roman"/>
          <w:sz w:val="20"/>
          <w:szCs w:val="20"/>
          <w:lang w:val="ro"/>
        </w:rPr>
        <w:t>(grupul) funcției;</w:t>
      </w:r>
    </w:p>
    <w:p w14:paraId="2E6D0260" w14:textId="77777777" w:rsidR="001802B5" w:rsidRPr="003F7558" w:rsidRDefault="00E369BC" w:rsidP="00735A35">
      <w:pPr>
        <w:pStyle w:val="Geenafstand"/>
        <w:numPr>
          <w:ilvl w:val="0"/>
          <w:numId w:val="31"/>
        </w:numPr>
        <w:ind w:left="851"/>
        <w:jc w:val="both"/>
        <w:rPr>
          <w:rFonts w:ascii="Times New Roman" w:hAnsi="Times New Roman" w:cs="Times New Roman"/>
          <w:sz w:val="20"/>
          <w:szCs w:val="20"/>
        </w:rPr>
      </w:pPr>
      <w:r w:rsidRPr="003F7558">
        <w:rPr>
          <w:rFonts w:ascii="Times New Roman" w:hAnsi="Times New Roman" w:cs="Times New Roman"/>
          <w:sz w:val="20"/>
          <w:szCs w:val="20"/>
          <w:lang w:val="ro"/>
        </w:rPr>
        <w:t>salariul brut (pe oră);</w:t>
      </w:r>
    </w:p>
    <w:p w14:paraId="2700FBF6" w14:textId="77777777" w:rsidR="001802B5" w:rsidRPr="003F7558" w:rsidRDefault="00E369BC" w:rsidP="00735A35">
      <w:pPr>
        <w:pStyle w:val="Geenafstand"/>
        <w:numPr>
          <w:ilvl w:val="0"/>
          <w:numId w:val="31"/>
        </w:numPr>
        <w:ind w:left="851"/>
        <w:jc w:val="both"/>
        <w:rPr>
          <w:rFonts w:ascii="Times New Roman" w:hAnsi="Times New Roman" w:cs="Times New Roman"/>
          <w:sz w:val="20"/>
          <w:szCs w:val="20"/>
        </w:rPr>
      </w:pPr>
      <w:r w:rsidRPr="003F7558">
        <w:rPr>
          <w:rFonts w:ascii="Times New Roman" w:hAnsi="Times New Roman" w:cs="Times New Roman"/>
          <w:sz w:val="20"/>
          <w:szCs w:val="20"/>
          <w:lang w:val="ro"/>
        </w:rPr>
        <w:t>Beneficiar;</w:t>
      </w:r>
    </w:p>
    <w:p w14:paraId="6BCED319" w14:textId="77777777" w:rsidR="001802B5" w:rsidRPr="003F7558" w:rsidRDefault="00E369BC" w:rsidP="00735A35">
      <w:pPr>
        <w:pStyle w:val="Geenafstand"/>
        <w:numPr>
          <w:ilvl w:val="0"/>
          <w:numId w:val="31"/>
        </w:numPr>
        <w:ind w:left="851"/>
        <w:jc w:val="both"/>
        <w:rPr>
          <w:rFonts w:ascii="Times New Roman" w:hAnsi="Times New Roman" w:cs="Times New Roman"/>
          <w:sz w:val="20"/>
          <w:szCs w:val="20"/>
        </w:rPr>
      </w:pPr>
      <w:r w:rsidRPr="003F7558">
        <w:rPr>
          <w:rFonts w:ascii="Times New Roman" w:hAnsi="Times New Roman" w:cs="Times New Roman"/>
          <w:sz w:val="20"/>
          <w:szCs w:val="20"/>
          <w:lang w:val="ro"/>
        </w:rPr>
        <w:t>locul de prestare a lucrărilor;</w:t>
      </w:r>
    </w:p>
    <w:p w14:paraId="788551E7" w14:textId="77777777" w:rsidR="001802B5" w:rsidRPr="003F7558" w:rsidRDefault="00E369BC" w:rsidP="00735A35">
      <w:pPr>
        <w:pStyle w:val="Geenafstand"/>
        <w:numPr>
          <w:ilvl w:val="0"/>
          <w:numId w:val="31"/>
        </w:numPr>
        <w:ind w:left="851"/>
        <w:jc w:val="both"/>
        <w:rPr>
          <w:rFonts w:ascii="Times New Roman" w:hAnsi="Times New Roman" w:cs="Times New Roman"/>
          <w:sz w:val="20"/>
          <w:szCs w:val="20"/>
        </w:rPr>
      </w:pPr>
      <w:r w:rsidRPr="003F7558">
        <w:rPr>
          <w:rFonts w:ascii="Times New Roman" w:hAnsi="Times New Roman" w:cs="Times New Roman"/>
          <w:sz w:val="20"/>
          <w:szCs w:val="20"/>
          <w:lang w:val="ro"/>
        </w:rPr>
        <w:t>volumul (probabil) de muncă (numărul de ore care trebuie lucrat pe unitatea de timp);</w:t>
      </w:r>
    </w:p>
    <w:p w14:paraId="2DA3F372" w14:textId="77777777" w:rsidR="001802B5" w:rsidRPr="006928EB" w:rsidRDefault="00E369BC" w:rsidP="00735A35">
      <w:pPr>
        <w:pStyle w:val="Geenafstand"/>
        <w:numPr>
          <w:ilvl w:val="0"/>
          <w:numId w:val="31"/>
        </w:numPr>
        <w:ind w:left="851"/>
        <w:jc w:val="both"/>
        <w:rPr>
          <w:rFonts w:ascii="Times New Roman" w:hAnsi="Times New Roman" w:cs="Times New Roman"/>
          <w:sz w:val="20"/>
          <w:szCs w:val="20"/>
          <w:lang w:val="en-US"/>
        </w:rPr>
      </w:pPr>
      <w:r w:rsidRPr="003F7558">
        <w:rPr>
          <w:rFonts w:ascii="Times New Roman" w:hAnsi="Times New Roman" w:cs="Times New Roman"/>
          <w:sz w:val="20"/>
          <w:szCs w:val="20"/>
          <w:lang w:val="ro"/>
        </w:rPr>
        <w:t>timpi de muncă și de odihnă aplicabili la Beneficiar;</w:t>
      </w:r>
    </w:p>
    <w:p w14:paraId="05BF1EE1" w14:textId="77777777" w:rsidR="001802B5" w:rsidRPr="006928EB" w:rsidRDefault="00E369BC" w:rsidP="00735A35">
      <w:pPr>
        <w:pStyle w:val="Geenafstand"/>
        <w:numPr>
          <w:ilvl w:val="0"/>
          <w:numId w:val="31"/>
        </w:numPr>
        <w:ind w:left="851"/>
        <w:jc w:val="both"/>
        <w:rPr>
          <w:rFonts w:ascii="Times New Roman" w:hAnsi="Times New Roman" w:cs="Times New Roman"/>
          <w:sz w:val="20"/>
          <w:szCs w:val="20"/>
          <w:lang w:val="en-US"/>
        </w:rPr>
      </w:pPr>
      <w:r w:rsidRPr="003F7558">
        <w:rPr>
          <w:rFonts w:ascii="Times New Roman" w:hAnsi="Times New Roman" w:cs="Times New Roman"/>
          <w:sz w:val="20"/>
          <w:szCs w:val="20"/>
          <w:lang w:val="ro"/>
        </w:rPr>
        <w:t>Compensare costuri (inclusiv costuri de deplasare);</w:t>
      </w:r>
    </w:p>
    <w:p w14:paraId="101055A3" w14:textId="77777777" w:rsidR="001802B5" w:rsidRPr="003F7558" w:rsidRDefault="00E369BC" w:rsidP="00735A35">
      <w:pPr>
        <w:pStyle w:val="Geenafstand"/>
        <w:numPr>
          <w:ilvl w:val="0"/>
          <w:numId w:val="31"/>
        </w:numPr>
        <w:ind w:left="851"/>
        <w:jc w:val="both"/>
        <w:rPr>
          <w:rFonts w:ascii="Times New Roman" w:hAnsi="Times New Roman" w:cs="Times New Roman"/>
          <w:sz w:val="20"/>
          <w:szCs w:val="20"/>
        </w:rPr>
      </w:pPr>
      <w:r w:rsidRPr="003F7558">
        <w:rPr>
          <w:rFonts w:ascii="Times New Roman" w:hAnsi="Times New Roman" w:cs="Times New Roman"/>
          <w:sz w:val="20"/>
          <w:szCs w:val="20"/>
          <w:lang w:val="ro"/>
        </w:rPr>
        <w:t>bonusuri;</w:t>
      </w:r>
    </w:p>
    <w:p w14:paraId="5DB21505" w14:textId="77777777" w:rsidR="001802B5" w:rsidRPr="006928EB" w:rsidRDefault="00E369BC" w:rsidP="00735A35">
      <w:pPr>
        <w:pStyle w:val="Geenafstand"/>
        <w:numPr>
          <w:ilvl w:val="0"/>
          <w:numId w:val="31"/>
        </w:numPr>
        <w:ind w:left="851"/>
        <w:jc w:val="both"/>
        <w:rPr>
          <w:rFonts w:ascii="Times New Roman" w:hAnsi="Times New Roman" w:cs="Times New Roman"/>
          <w:sz w:val="20"/>
          <w:szCs w:val="20"/>
          <w:lang w:val="en-US"/>
        </w:rPr>
      </w:pPr>
      <w:r w:rsidRPr="003F7558">
        <w:rPr>
          <w:rFonts w:ascii="Times New Roman" w:hAnsi="Times New Roman" w:cs="Times New Roman"/>
          <w:sz w:val="20"/>
          <w:szCs w:val="20"/>
          <w:lang w:val="ro"/>
        </w:rPr>
        <w:t>Compensație ADV (reglementarea privind reducerea orelor de muncă);</w:t>
      </w:r>
    </w:p>
    <w:p w14:paraId="13DD539C" w14:textId="77777777" w:rsidR="001802B5" w:rsidRPr="006928EB" w:rsidRDefault="00E369BC" w:rsidP="00735A35">
      <w:pPr>
        <w:pStyle w:val="Geenafstand"/>
        <w:numPr>
          <w:ilvl w:val="0"/>
          <w:numId w:val="31"/>
        </w:numPr>
        <w:ind w:left="851"/>
        <w:jc w:val="both"/>
        <w:rPr>
          <w:rFonts w:ascii="Times New Roman" w:hAnsi="Times New Roman" w:cs="Times New Roman"/>
          <w:sz w:val="20"/>
          <w:szCs w:val="20"/>
          <w:lang w:val="en-US"/>
        </w:rPr>
      </w:pPr>
      <w:r w:rsidRPr="003F7558">
        <w:rPr>
          <w:rFonts w:ascii="Times New Roman" w:hAnsi="Times New Roman" w:cs="Times New Roman"/>
          <w:sz w:val="20"/>
          <w:szCs w:val="20"/>
          <w:lang w:val="ro"/>
        </w:rPr>
        <w:t xml:space="preserve">CCM/Regulamentul </w:t>
      </w:r>
      <w:r w:rsidRPr="003F7558">
        <w:rPr>
          <w:rFonts w:ascii="Times New Roman" w:hAnsi="Times New Roman" w:cs="Times New Roman"/>
          <w:sz w:val="20"/>
          <w:szCs w:val="20"/>
          <w:u w:val="single"/>
          <w:lang w:val="ro"/>
        </w:rPr>
        <w:t>de remunerare aplicabil</w:t>
      </w:r>
      <w:r w:rsidRPr="003F7558">
        <w:rPr>
          <w:rFonts w:ascii="Times New Roman" w:hAnsi="Times New Roman" w:cs="Times New Roman"/>
          <w:sz w:val="20"/>
          <w:szCs w:val="20"/>
          <w:lang w:val="ro"/>
        </w:rPr>
        <w:t xml:space="preserve"> la beneficiar.</w:t>
      </w:r>
    </w:p>
    <w:p w14:paraId="2CDD45A4" w14:textId="77777777" w:rsidR="001802B5" w:rsidRPr="006928EB" w:rsidRDefault="00E369BC" w:rsidP="001802B5">
      <w:pPr>
        <w:pStyle w:val="Geenafstand"/>
        <w:ind w:left="360"/>
        <w:jc w:val="both"/>
        <w:rPr>
          <w:rFonts w:ascii="Times New Roman" w:hAnsi="Times New Roman" w:cs="Times New Roman"/>
          <w:sz w:val="20"/>
          <w:szCs w:val="20"/>
          <w:lang w:val="ro"/>
        </w:rPr>
      </w:pPr>
      <w:r w:rsidRPr="003F7558">
        <w:rPr>
          <w:rFonts w:ascii="Times New Roman" w:hAnsi="Times New Roman" w:cs="Times New Roman"/>
          <w:sz w:val="20"/>
          <w:szCs w:val="20"/>
          <w:lang w:val="ro"/>
        </w:rPr>
        <w:t xml:space="preserve">Confirmarea de detaşare face parte integrală din Contractul de detașare de personal. În cazul în care lucrătorul detașat consideră că confirmarea este incompletă sau conține inexactități, trebuie să informeze pe loc în scris agenția de detașare de personal, însă nu mai târziu de 14 zile de la primire; în caz contrar se va considera că confirmarea de detașare este corectă. Agenția de detașare de personal și lucrătorul detașat au convenit că o </w:t>
      </w:r>
      <w:r w:rsidRPr="003F7558">
        <w:rPr>
          <w:rFonts w:ascii="Times New Roman" w:hAnsi="Times New Roman" w:cs="Times New Roman"/>
          <w:sz w:val="20"/>
          <w:szCs w:val="20"/>
          <w:lang w:val="ro"/>
        </w:rPr>
        <w:lastRenderedPageBreak/>
        <w:t>solicitare trebuie trimisă agenției de detașare de personal prin poștă cu scrisoare recomandată, în conformitate cu articolul 16 alineatul 8 din Contractul colectiv de muncă NBBU.</w:t>
      </w:r>
    </w:p>
    <w:p w14:paraId="3FC5605F" w14:textId="77777777" w:rsidR="001802B5" w:rsidRPr="006928EB" w:rsidRDefault="00E369BC" w:rsidP="00735A35">
      <w:pPr>
        <w:pStyle w:val="Geenafstand"/>
        <w:numPr>
          <w:ilvl w:val="0"/>
          <w:numId w:val="30"/>
        </w:numPr>
        <w:ind w:left="426" w:hanging="284"/>
        <w:jc w:val="both"/>
        <w:rPr>
          <w:rFonts w:ascii="Times New Roman" w:hAnsi="Times New Roman" w:cs="Times New Roman"/>
          <w:sz w:val="20"/>
          <w:szCs w:val="20"/>
          <w:lang w:val="en-US"/>
        </w:rPr>
      </w:pPr>
      <w:r w:rsidRPr="003F7558">
        <w:rPr>
          <w:rFonts w:ascii="Times New Roman" w:hAnsi="Times New Roman" w:cs="Times New Roman"/>
          <w:sz w:val="20"/>
          <w:szCs w:val="20"/>
          <w:lang w:val="ro"/>
        </w:rPr>
        <w:t>Agenția de detașare de personal a informat lucrătorul detașat, în conformitate cu articolul 36 alineatul (3) din NBBU-CAO, despre posibilitatea înregistrării în baza de date municipală (GBA).</w:t>
      </w:r>
    </w:p>
    <w:p w14:paraId="120EF468" w14:textId="77777777" w:rsidR="001802B5" w:rsidRPr="006928EB" w:rsidRDefault="00E369BC" w:rsidP="00735A35">
      <w:pPr>
        <w:pStyle w:val="Lijstalinea"/>
        <w:numPr>
          <w:ilvl w:val="0"/>
          <w:numId w:val="30"/>
        </w:numPr>
        <w:ind w:left="426" w:hanging="284"/>
        <w:rPr>
          <w:sz w:val="20"/>
          <w:szCs w:val="20"/>
          <w:lang w:val="en-US"/>
        </w:rPr>
      </w:pPr>
      <w:r w:rsidRPr="003F7558">
        <w:rPr>
          <w:sz w:val="20"/>
          <w:szCs w:val="20"/>
          <w:lang w:val="ro"/>
        </w:rPr>
        <w:t>Agenția de detașare de personal a informat lucrătorul detașat, în conformitate cu articolul 36, paragraful 17 din NBBU-CAO, despre posibilitățile de a urma un curs de limba olandeză și că facilitează, dacă este posibil, cursul de limbă.</w:t>
      </w:r>
    </w:p>
    <w:p w14:paraId="62C2EFBA" w14:textId="77777777" w:rsidR="001802B5" w:rsidRPr="006928EB" w:rsidRDefault="00E369BC" w:rsidP="00735A35">
      <w:pPr>
        <w:pStyle w:val="Lijstalinea"/>
        <w:numPr>
          <w:ilvl w:val="0"/>
          <w:numId w:val="30"/>
        </w:numPr>
        <w:ind w:left="426" w:hanging="284"/>
        <w:rPr>
          <w:sz w:val="20"/>
          <w:szCs w:val="20"/>
          <w:lang w:val="en-US"/>
        </w:rPr>
      </w:pPr>
      <w:r w:rsidRPr="003F7558">
        <w:rPr>
          <w:sz w:val="20"/>
          <w:szCs w:val="20"/>
          <w:lang w:val="ro"/>
        </w:rPr>
        <w:t>Agenția de detașare de personal a informat lucrătorul detașat în conformitate cu articolul 36 alineatul 7 din NBBU-CAO despre posibilitățile de transport către și dinspre țara de origine</w:t>
      </w:r>
    </w:p>
    <w:p w14:paraId="6B73AA61" w14:textId="77777777" w:rsidR="001802B5" w:rsidRPr="006928EB" w:rsidRDefault="00E369BC" w:rsidP="00735A35">
      <w:pPr>
        <w:numPr>
          <w:ilvl w:val="0"/>
          <w:numId w:val="30"/>
        </w:numPr>
        <w:tabs>
          <w:tab w:val="left" w:pos="443"/>
        </w:tabs>
        <w:spacing w:before="12" w:line="252" w:lineRule="auto"/>
        <w:ind w:left="461" w:right="115" w:hanging="360"/>
        <w:jc w:val="both"/>
        <w:rPr>
          <w:sz w:val="20"/>
          <w:szCs w:val="20"/>
          <w:lang w:val="en-US"/>
        </w:rPr>
      </w:pPr>
      <w:r w:rsidRPr="003F7558">
        <w:rPr>
          <w:sz w:val="20"/>
          <w:szCs w:val="20"/>
          <w:lang w:val="ro"/>
        </w:rPr>
        <w:t>Dacă este vorba de inadvertențe între o prevedere din Ghidul de personal şi o prevedere a Contractului de detașare de personal, prevalează prevederea din Ghidul de personal, cu excepţia cazului în care în prevederea din Contractul de detașare de personal se stabileşte că se face deviere de la Ghidul de personal.</w:t>
      </w:r>
    </w:p>
    <w:p w14:paraId="4F5C3616" w14:textId="77777777" w:rsidR="001802B5" w:rsidRPr="006928EB" w:rsidRDefault="00E369BC" w:rsidP="00735A35">
      <w:pPr>
        <w:numPr>
          <w:ilvl w:val="0"/>
          <w:numId w:val="30"/>
        </w:numPr>
        <w:tabs>
          <w:tab w:val="left" w:pos="443"/>
        </w:tabs>
        <w:spacing w:before="12" w:line="252" w:lineRule="auto"/>
        <w:ind w:left="461" w:right="115" w:hanging="360"/>
        <w:jc w:val="both"/>
        <w:rPr>
          <w:sz w:val="20"/>
          <w:szCs w:val="20"/>
          <w:lang w:val="ro"/>
        </w:rPr>
      </w:pPr>
      <w:r w:rsidRPr="003F7558">
        <w:rPr>
          <w:sz w:val="20"/>
          <w:szCs w:val="20"/>
          <w:lang w:val="ro"/>
        </w:rPr>
        <w:t xml:space="preserve">Dacă, datorită cetățeniei sale, lucrătorul detașat nu are voie să efectueze muncă în Olanda fără permis sau sticker de ședere*, se aplică următoarele. Numai atunci când lucrătorului detașat i s-a eliberat un permis sau un sticker de reședință care dovedește că are permisiunea legală să efectueze muncă în Olanda, lucrătorul detașat poate să efectueze muncă pentru agenția de detașare de personal. În cazul în care lucrătorului detașat nu i se eliberează un permis sau un sticker de reședință sau cererea aferentă este în pericol de a fi respinsă, acest contract nu poate fi pus în aplicare și se consideră că nu a fost încheiat acest Contract de detașare de personal. În orice caz, prezentul Contract de detașare de personal se rezilează prin aplicarea legii în momentul în care devine clar că nu se va acorda un permis sau un sticker de ședere sau că cererea aferentă va fi respinsă. În cazul în care permisul sau stickerul de ședere este retras (sau lucrătorul detașat își pierde altfel dreptul de ședere și/ sau dreptul său de a fi angajat legal în Olanda sau reiese că nu a avut niciodată acest drept), acest Contract de detașare de personal se va încheia în mod legal la data retragerii permisului sau stickerului de ședere (sau data la care lucrătorul detașat își pierde dreptul de muncă/ ședere sau imediat când se află că nu a avut niciodată un drept de muncă/ședere), cu excepția cazului în care permisul este retras retroactiv, caz în care Contractul de detașare de personal se rezilează prin aplicarea legii în ziua în care acest lucru este notificat de către autoritățile olandeze lucrătorului detașat (și/sau agenției de detașare de personal. </w:t>
      </w:r>
    </w:p>
    <w:p w14:paraId="1F93C4BC" w14:textId="77777777" w:rsidR="001802B5" w:rsidRPr="006928EB" w:rsidRDefault="00E369BC" w:rsidP="00735A35">
      <w:pPr>
        <w:numPr>
          <w:ilvl w:val="0"/>
          <w:numId w:val="30"/>
        </w:numPr>
        <w:tabs>
          <w:tab w:val="left" w:pos="443"/>
        </w:tabs>
        <w:spacing w:before="12" w:line="252" w:lineRule="auto"/>
        <w:ind w:left="461" w:right="115" w:hanging="360"/>
        <w:jc w:val="both"/>
        <w:rPr>
          <w:sz w:val="20"/>
          <w:szCs w:val="20"/>
          <w:lang w:val="ro"/>
        </w:rPr>
      </w:pPr>
      <w:r w:rsidRPr="003F7558">
        <w:rPr>
          <w:sz w:val="20"/>
          <w:szCs w:val="20"/>
          <w:lang w:val="ro"/>
        </w:rPr>
        <w:t xml:space="preserve">Lucrătorul detașat se angajează să informeze agenția de detașare de personal cu privire la toate faptele și circumstanțele care ar putea avea consecințe asupra dreptului său de ședere în Olanda sau a dreptului său legal de a lucra ca angajat în Olanda (inclusiv - iminent - retragerea permisului de ședere) . Lucrătorul detașat prezintă la timp agenției de detașare de personal noi fotocopii cu privire la permisul sau stickerul de ședere prelungit. </w:t>
      </w:r>
    </w:p>
    <w:p w14:paraId="02EF1281" w14:textId="77777777" w:rsidR="001802B5" w:rsidRPr="006928EB" w:rsidRDefault="00E369BC" w:rsidP="00735A35">
      <w:pPr>
        <w:numPr>
          <w:ilvl w:val="0"/>
          <w:numId w:val="30"/>
        </w:numPr>
        <w:tabs>
          <w:tab w:val="left" w:pos="443"/>
        </w:tabs>
        <w:spacing w:before="12" w:line="252" w:lineRule="auto"/>
        <w:ind w:left="461" w:right="115" w:hanging="360"/>
        <w:jc w:val="both"/>
        <w:rPr>
          <w:sz w:val="20"/>
          <w:szCs w:val="20"/>
          <w:lang w:val="ro"/>
        </w:rPr>
      </w:pPr>
      <w:r w:rsidRPr="003F7558">
        <w:rPr>
          <w:sz w:val="20"/>
          <w:szCs w:val="20"/>
          <w:lang w:val="ro"/>
        </w:rPr>
        <w:t xml:space="preserve">În cazul în care lucrătorul detașat nu își îndeplinește obligațiile în temeiul alineatului 11 sau încalcă paragraful 11 și/ au se stabilește că lucrătorul detașat nu poate lucra în mod legal în Olanda, dar a făcut-o totuși la agenția de detașare de personal, lucrătorul detașat va datora o amendă agenției detașare de personal. Amenda servește beneficiului personal al agenției de detașare de personal. Amenda este de 10.000,00 € per încălcare și, de asemenea, 1.000,00 € pe zi sau parte a zilei în care se produce încălcarea. Penalităţile sunt exigibile pe loc, fără notificare prealabilă şi fără nici o aprobare prealabilă în sensul articolului 6:80 şi următoarele din Codul Civil. Amenda este exigibilă pe loc, fără a se aduce atingere celorlalte drepturi ce-i revin prin lege sau prin Contractul de detașare de personal agenției de detașare de personal, inclusiv dreptul ca, în locul penalităţilor, să pretindă daune conform legii. Prin această clauză de penalităţi, Lucrătorul detașat şi Agenția de detașare de personal derogă în mod explicit de la prevederile alineatelor 3 până la 5 inclusiv din articolul 7:650 C. Civ. </w:t>
      </w:r>
    </w:p>
    <w:p w14:paraId="28A586CD" w14:textId="77777777" w:rsidR="001802B5" w:rsidRPr="006928EB" w:rsidRDefault="00E369BC" w:rsidP="00735A35">
      <w:pPr>
        <w:numPr>
          <w:ilvl w:val="0"/>
          <w:numId w:val="30"/>
        </w:numPr>
        <w:tabs>
          <w:tab w:val="left" w:pos="443"/>
        </w:tabs>
        <w:spacing w:before="12" w:line="252" w:lineRule="auto"/>
        <w:ind w:left="461" w:right="115" w:hanging="360"/>
        <w:jc w:val="both"/>
        <w:rPr>
          <w:sz w:val="20"/>
          <w:szCs w:val="20"/>
          <w:lang w:val="en-US"/>
        </w:rPr>
      </w:pPr>
      <w:r w:rsidRPr="003F7558">
        <w:rPr>
          <w:sz w:val="20"/>
          <w:szCs w:val="20"/>
          <w:lang w:val="ro"/>
        </w:rPr>
        <w:t>Dacă lucrătorul detașat câștigă un salariu care nu depășește salariul minim aplicabil acestuia, se aplică următoarea clauză de penalizare în locul alineatului 12: În cazul în care lucrătorul detașat nu își îndeplinește obligațiile în temeiul alineatului 11 sau încalcă paragraful 11 și/ au se stabilește că lucrătorul detașat nu poate lucra în mod legal în Olanda, dar a făcut-o totuși la agenția de detașare de personal, lucrătorul detașat va datora o amendă agenției detașare de personal. Destinaţia penalităţilor este Asociația Personalului. Amenda pentru fiecare încălcare este egală cu valoarea salariului brut al lucrătorului detașat stabilit în bani pentru o jumătate de zi. Penalităţile sunt exigibile pe loc, fără notificare prealabilă şi fără nici o aprobare prealabilă în sensul articolului 6:80 şi următoarele din Codul Civil. Amenda este exigibilă pe loc, fără a se aduce atingere celorlalte drepturi ce-i revin prin lege sau prin Contractul de detașare de personal agenției de detașare de personal, inclusiv dreptul ca, în locul penalităţilor, să pretindă daune conform legii.</w:t>
      </w:r>
    </w:p>
    <w:p w14:paraId="71313931" w14:textId="77777777" w:rsidR="001802B5" w:rsidRPr="006928EB" w:rsidRDefault="00E369BC" w:rsidP="00735A35">
      <w:pPr>
        <w:numPr>
          <w:ilvl w:val="0"/>
          <w:numId w:val="30"/>
        </w:numPr>
        <w:tabs>
          <w:tab w:val="left" w:pos="443"/>
        </w:tabs>
        <w:spacing w:line="252" w:lineRule="auto"/>
        <w:ind w:left="461" w:right="121" w:hanging="360"/>
        <w:jc w:val="both"/>
        <w:rPr>
          <w:sz w:val="20"/>
          <w:szCs w:val="20"/>
          <w:lang w:val="en-US"/>
        </w:rPr>
      </w:pPr>
      <w:r w:rsidRPr="003F7558">
        <w:rPr>
          <w:sz w:val="20"/>
          <w:szCs w:val="20"/>
          <w:lang w:val="ro"/>
        </w:rPr>
        <w:t xml:space="preserve">Continuarea Contractului de detașare de personal pentru o perioadă determinată este stabilită în scris. În cazul în care este puțin probabil să se vorbească despre continuarea tacită, se va considera că a fost încheiat în </w:t>
      </w:r>
      <w:r w:rsidRPr="003F7558">
        <w:rPr>
          <w:sz w:val="20"/>
          <w:szCs w:val="20"/>
          <w:lang w:val="ro"/>
        </w:rPr>
        <w:lastRenderedPageBreak/>
        <w:t>condițiile prevăzute în Contractul de detașare de personal anterior, dar pe durata maximă de paisprezece zile calendaristice.</w:t>
      </w:r>
    </w:p>
    <w:p w14:paraId="086C1207" w14:textId="77777777" w:rsidR="001802B5" w:rsidRPr="006928EB" w:rsidRDefault="00E369BC" w:rsidP="00735A35">
      <w:pPr>
        <w:numPr>
          <w:ilvl w:val="0"/>
          <w:numId w:val="30"/>
        </w:numPr>
        <w:tabs>
          <w:tab w:val="left" w:pos="443"/>
        </w:tabs>
        <w:spacing w:line="252" w:lineRule="auto"/>
        <w:ind w:left="461" w:right="114" w:hanging="360"/>
        <w:jc w:val="both"/>
        <w:rPr>
          <w:sz w:val="20"/>
          <w:szCs w:val="20"/>
          <w:lang w:val="en-US"/>
        </w:rPr>
      </w:pPr>
      <w:r w:rsidRPr="003F7558">
        <w:rPr>
          <w:sz w:val="20"/>
          <w:szCs w:val="20"/>
          <w:lang w:val="ro"/>
        </w:rPr>
        <w:t>Contractul de detașare de personal încheiat pe o durată determinată de cel puțin șase luni nu va fi prelungit, cu excepția cazului în care agenția de detașare de personal vă informează în scris, cel târziu cu o lună înainte de data încetării Contractului de detașare de personal, privind continuarea contractului de detașare de personal și condițiile aplicabile continuării.</w:t>
      </w:r>
    </w:p>
    <w:p w14:paraId="34FC4885" w14:textId="77777777" w:rsidR="001802B5" w:rsidRPr="006928EB" w:rsidRDefault="00E369BC" w:rsidP="001802B5">
      <w:pPr>
        <w:rPr>
          <w:sz w:val="21"/>
          <w:szCs w:val="21"/>
          <w:lang w:val="en-US"/>
        </w:rPr>
      </w:pPr>
      <w:r w:rsidRPr="003F7558">
        <w:rPr>
          <w:sz w:val="20"/>
          <w:szCs w:val="20"/>
          <w:lang w:val="ro"/>
        </w:rPr>
        <w:t xml:space="preserve">* Permis sau sticker de ședere înseamnă: </w:t>
      </w:r>
      <w:r w:rsidRPr="003F7558">
        <w:rPr>
          <w:i/>
          <w:iCs/>
          <w:sz w:val="20"/>
          <w:szCs w:val="20"/>
          <w:lang w:val="ro"/>
        </w:rPr>
        <w:t>un permis general de ședere valabil (sticker VA) cu o notă corectă a pieței muncii sau o autorizație de ședere temporară cu o notă corectă a pieții muncii sau un permis de ședere și/sau un permis de muncă sau un permis combinat de ședere și de muncă.</w:t>
      </w:r>
    </w:p>
    <w:p w14:paraId="0DA8B15B" w14:textId="1BA8A0B1" w:rsidR="001802B5" w:rsidRPr="006928EB" w:rsidRDefault="001802B5" w:rsidP="001802B5">
      <w:pPr>
        <w:rPr>
          <w:lang w:val="en-US"/>
        </w:rPr>
      </w:pPr>
    </w:p>
    <w:p w14:paraId="2F29555B" w14:textId="77777777" w:rsidR="001802B5" w:rsidRPr="006928EB" w:rsidRDefault="001802B5" w:rsidP="001802B5">
      <w:pPr>
        <w:rPr>
          <w:lang w:val="en-US"/>
        </w:rPr>
      </w:pPr>
    </w:p>
    <w:p w14:paraId="76A15D82" w14:textId="728127D8" w:rsidR="00C47689" w:rsidRPr="003F7558" w:rsidRDefault="00E369BC">
      <w:pPr>
        <w:pStyle w:val="Kop1"/>
        <w:ind w:left="101" w:right="54"/>
        <w:rPr>
          <w:b/>
          <w:bCs/>
          <w:sz w:val="20"/>
          <w:szCs w:val="20"/>
        </w:rPr>
      </w:pPr>
      <w:r w:rsidRPr="003F7558">
        <w:rPr>
          <w:b/>
          <w:bCs/>
          <w:sz w:val="20"/>
          <w:szCs w:val="20"/>
        </w:rPr>
        <w:t>Artikel 5. Proeftijd</w:t>
      </w:r>
    </w:p>
    <w:p w14:paraId="278D47A7" w14:textId="77777777" w:rsidR="00C47689" w:rsidRPr="003F7558" w:rsidRDefault="00C47689">
      <w:pPr>
        <w:spacing w:before="1"/>
        <w:rPr>
          <w:b/>
          <w:bCs/>
          <w:sz w:val="21"/>
          <w:szCs w:val="21"/>
        </w:rPr>
      </w:pPr>
    </w:p>
    <w:p w14:paraId="72029C38" w14:textId="1F12ED39" w:rsidR="00C47689" w:rsidRPr="003F7558" w:rsidRDefault="00E369BC" w:rsidP="0056502E">
      <w:pPr>
        <w:spacing w:line="252" w:lineRule="auto"/>
        <w:ind w:left="567" w:right="118" w:hanging="425"/>
        <w:jc w:val="both"/>
        <w:rPr>
          <w:sz w:val="20"/>
          <w:szCs w:val="20"/>
        </w:rPr>
      </w:pPr>
      <w:r w:rsidRPr="003F7558">
        <w:rPr>
          <w:sz w:val="20"/>
          <w:szCs w:val="20"/>
        </w:rPr>
        <w:t xml:space="preserve"> 1.  Als de Uitzendovereenkomst wordt aangegaan voor een periode van meer dan zes maanden, geldt wederzijds een proeftijd als bedoeld in artikel 7:652 BW. Tijdens de proeftijd hebben zowel de uitzendonderneming als de uitzendkracht het recht om de Uitzendovereenkomst zonder inachtneming van de voor opzegging geldende bepalingen per direct op te zeggen.</w:t>
      </w:r>
    </w:p>
    <w:p w14:paraId="69300647" w14:textId="77777777" w:rsidR="00C47689" w:rsidRPr="003F7558" w:rsidRDefault="00E369BC">
      <w:pPr>
        <w:tabs>
          <w:tab w:val="left" w:pos="563"/>
        </w:tabs>
        <w:spacing w:before="3"/>
        <w:ind w:left="562" w:hanging="341"/>
        <w:rPr>
          <w:sz w:val="20"/>
          <w:szCs w:val="20"/>
        </w:rPr>
      </w:pPr>
      <w:r w:rsidRPr="003F7558">
        <w:rPr>
          <w:sz w:val="20"/>
          <w:szCs w:val="20"/>
        </w:rPr>
        <w:t>2.</w:t>
      </w:r>
      <w:r w:rsidRPr="003F7558">
        <w:rPr>
          <w:sz w:val="20"/>
          <w:szCs w:val="20"/>
        </w:rPr>
        <w:tab/>
        <w:t>De proeftijd bedraagt:</w:t>
      </w:r>
    </w:p>
    <w:p w14:paraId="726DCE65" w14:textId="77777777" w:rsidR="00C47689" w:rsidRPr="003F7558" w:rsidRDefault="00E369BC" w:rsidP="00735A35">
      <w:pPr>
        <w:numPr>
          <w:ilvl w:val="1"/>
          <w:numId w:val="3"/>
        </w:numPr>
        <w:tabs>
          <w:tab w:val="clear" w:pos="0"/>
          <w:tab w:val="left" w:pos="1162"/>
        </w:tabs>
        <w:spacing w:before="10"/>
        <w:ind w:left="1181" w:hanging="533"/>
        <w:rPr>
          <w:sz w:val="20"/>
          <w:szCs w:val="20"/>
        </w:rPr>
      </w:pPr>
      <w:r w:rsidRPr="003F7558">
        <w:rPr>
          <w:sz w:val="20"/>
          <w:szCs w:val="20"/>
        </w:rPr>
        <w:t>een maand, indien de Uitzendovereenkomst is aangegaan voor korter dan twee jaren;</w:t>
      </w:r>
    </w:p>
    <w:p w14:paraId="7993FB83" w14:textId="77777777" w:rsidR="00C47689" w:rsidRPr="003F7558" w:rsidRDefault="00E369BC" w:rsidP="00735A35">
      <w:pPr>
        <w:numPr>
          <w:ilvl w:val="1"/>
          <w:numId w:val="3"/>
        </w:numPr>
        <w:tabs>
          <w:tab w:val="clear" w:pos="0"/>
          <w:tab w:val="left" w:pos="1162"/>
        </w:tabs>
        <w:spacing w:before="10" w:line="252" w:lineRule="auto"/>
        <w:ind w:left="1181" w:right="1367" w:hanging="533"/>
        <w:rPr>
          <w:sz w:val="20"/>
          <w:szCs w:val="20"/>
        </w:rPr>
      </w:pPr>
      <w:r w:rsidRPr="003F7558">
        <w:rPr>
          <w:sz w:val="20"/>
          <w:szCs w:val="20"/>
        </w:rPr>
        <w:t>een maand, indien het einde van de Uitzendovereenkomst voor bepaalde tijd niet op een kalenderdatum is gesteld;</w:t>
      </w:r>
    </w:p>
    <w:p w14:paraId="3D24D67D" w14:textId="77777777" w:rsidR="00C47689" w:rsidRPr="003F7558" w:rsidRDefault="00E369BC" w:rsidP="00735A35">
      <w:pPr>
        <w:numPr>
          <w:ilvl w:val="1"/>
          <w:numId w:val="3"/>
        </w:numPr>
        <w:tabs>
          <w:tab w:val="clear" w:pos="0"/>
          <w:tab w:val="left" w:pos="1162"/>
        </w:tabs>
        <w:spacing w:line="229" w:lineRule="exact"/>
        <w:ind w:left="1162" w:hanging="514"/>
        <w:rPr>
          <w:sz w:val="20"/>
          <w:szCs w:val="20"/>
        </w:rPr>
      </w:pPr>
      <w:r w:rsidRPr="003F7558">
        <w:rPr>
          <w:sz w:val="20"/>
          <w:szCs w:val="20"/>
        </w:rPr>
        <w:t>twee maanden, indien de Uitzendovereenkomst is aangegaan voor twee jaren of langer;</w:t>
      </w:r>
    </w:p>
    <w:p w14:paraId="494543AA" w14:textId="7D0825A8" w:rsidR="00C47689" w:rsidRPr="003F7558" w:rsidRDefault="00E369BC" w:rsidP="00735A35">
      <w:pPr>
        <w:numPr>
          <w:ilvl w:val="1"/>
          <w:numId w:val="3"/>
        </w:numPr>
        <w:tabs>
          <w:tab w:val="clear" w:pos="0"/>
          <w:tab w:val="left" w:pos="1162"/>
        </w:tabs>
        <w:spacing w:before="10"/>
        <w:ind w:left="1162" w:hanging="514"/>
        <w:rPr>
          <w:sz w:val="20"/>
          <w:szCs w:val="20"/>
        </w:rPr>
      </w:pPr>
      <w:r w:rsidRPr="003F7558">
        <w:rPr>
          <w:sz w:val="20"/>
          <w:szCs w:val="20"/>
        </w:rPr>
        <w:t>twee maanden, indien de Uitzendovereenkomst voor onbepaalde tijd is aangegaan.</w:t>
      </w:r>
    </w:p>
    <w:p w14:paraId="3C998F66" w14:textId="6A1F0F26" w:rsidR="001802B5" w:rsidRPr="003F7558" w:rsidRDefault="001802B5" w:rsidP="001802B5">
      <w:pPr>
        <w:tabs>
          <w:tab w:val="left" w:pos="1162"/>
        </w:tabs>
        <w:spacing w:before="10"/>
        <w:rPr>
          <w:sz w:val="20"/>
          <w:szCs w:val="20"/>
        </w:rPr>
      </w:pPr>
    </w:p>
    <w:p w14:paraId="25809484" w14:textId="77777777" w:rsidR="001802B5" w:rsidRPr="003F7558" w:rsidRDefault="00E369BC" w:rsidP="001802B5">
      <w:pPr>
        <w:pStyle w:val="Kop1"/>
        <w:ind w:left="101" w:right="54"/>
        <w:rPr>
          <w:b/>
          <w:bCs/>
          <w:sz w:val="20"/>
          <w:szCs w:val="20"/>
        </w:rPr>
      </w:pPr>
      <w:r w:rsidRPr="003F7558">
        <w:rPr>
          <w:b/>
          <w:bCs/>
          <w:sz w:val="20"/>
          <w:szCs w:val="20"/>
          <w:lang w:val="ro"/>
        </w:rPr>
        <w:t>Articolul 5. Perioadă de probă</w:t>
      </w:r>
    </w:p>
    <w:p w14:paraId="50CE5ED3" w14:textId="77777777" w:rsidR="001802B5" w:rsidRPr="003F7558" w:rsidRDefault="001802B5" w:rsidP="001802B5">
      <w:pPr>
        <w:spacing w:before="1"/>
        <w:rPr>
          <w:b/>
          <w:bCs/>
          <w:sz w:val="21"/>
          <w:szCs w:val="21"/>
        </w:rPr>
      </w:pPr>
    </w:p>
    <w:p w14:paraId="18189A73" w14:textId="77777777" w:rsidR="001802B5" w:rsidRPr="006928EB" w:rsidRDefault="00E369BC" w:rsidP="001802B5">
      <w:pPr>
        <w:spacing w:line="252" w:lineRule="auto"/>
        <w:ind w:left="567" w:right="118" w:hanging="425"/>
        <w:jc w:val="both"/>
        <w:rPr>
          <w:sz w:val="20"/>
          <w:szCs w:val="20"/>
          <w:lang w:val="ro"/>
        </w:rPr>
      </w:pPr>
      <w:r w:rsidRPr="003F7558">
        <w:rPr>
          <w:sz w:val="20"/>
          <w:szCs w:val="20"/>
          <w:lang w:val="ro"/>
        </w:rPr>
        <w:t xml:space="preserve"> 1.  Dacă Contractul de detașare de personal se încheie pe o perioadă mai lungă de şase luni, se va aplica din nou o perioadă de probă conform prevederilor articolului 7:652 Cod Civil. Pe perioada de probă, atât Agenția de detașare de personal cât şi lucrătorul detaşat au dreptul de a rezilia Contractul de detașare de personal fără a ţine cont de prevederile aferente rezilierii.</w:t>
      </w:r>
    </w:p>
    <w:p w14:paraId="02E9E06F" w14:textId="77777777" w:rsidR="001802B5" w:rsidRPr="003F7558" w:rsidRDefault="00E369BC" w:rsidP="001802B5">
      <w:pPr>
        <w:tabs>
          <w:tab w:val="left" w:pos="563"/>
        </w:tabs>
        <w:spacing w:before="3"/>
        <w:ind w:left="562" w:hanging="341"/>
        <w:rPr>
          <w:sz w:val="20"/>
          <w:szCs w:val="20"/>
        </w:rPr>
      </w:pPr>
      <w:r w:rsidRPr="003F7558">
        <w:rPr>
          <w:sz w:val="20"/>
          <w:szCs w:val="20"/>
          <w:lang w:val="ro"/>
        </w:rPr>
        <w:t>2.</w:t>
      </w:r>
      <w:r w:rsidRPr="003F7558">
        <w:rPr>
          <w:sz w:val="20"/>
          <w:szCs w:val="20"/>
          <w:lang w:val="ro"/>
        </w:rPr>
        <w:tab/>
        <w:t>Durata perioadei de probă este de:</w:t>
      </w:r>
    </w:p>
    <w:p w14:paraId="6153ADB5" w14:textId="77777777" w:rsidR="001802B5" w:rsidRPr="003F7558" w:rsidRDefault="00E369BC" w:rsidP="00735A35">
      <w:pPr>
        <w:numPr>
          <w:ilvl w:val="0"/>
          <w:numId w:val="32"/>
        </w:numPr>
        <w:tabs>
          <w:tab w:val="left" w:pos="1162"/>
        </w:tabs>
        <w:spacing w:before="10"/>
        <w:ind w:left="1181" w:hanging="533"/>
        <w:rPr>
          <w:sz w:val="20"/>
          <w:szCs w:val="20"/>
        </w:rPr>
      </w:pPr>
      <w:r w:rsidRPr="003F7558">
        <w:rPr>
          <w:sz w:val="20"/>
          <w:szCs w:val="20"/>
          <w:lang w:val="ro"/>
        </w:rPr>
        <w:t>o lună, dacă Contractul de detașare de personal s-a încheiat pe o perioadă mai scurtă de doi ani;</w:t>
      </w:r>
    </w:p>
    <w:p w14:paraId="623BD91D" w14:textId="77777777" w:rsidR="001802B5" w:rsidRPr="003F7558" w:rsidRDefault="00E369BC" w:rsidP="00735A35">
      <w:pPr>
        <w:numPr>
          <w:ilvl w:val="0"/>
          <w:numId w:val="32"/>
        </w:numPr>
        <w:tabs>
          <w:tab w:val="left" w:pos="1162"/>
        </w:tabs>
        <w:spacing w:before="10" w:line="252" w:lineRule="auto"/>
        <w:ind w:left="1181" w:right="1367" w:hanging="533"/>
        <w:rPr>
          <w:sz w:val="20"/>
          <w:szCs w:val="20"/>
        </w:rPr>
      </w:pPr>
      <w:r w:rsidRPr="003F7558">
        <w:rPr>
          <w:sz w:val="20"/>
          <w:szCs w:val="20"/>
          <w:lang w:val="ro"/>
        </w:rPr>
        <w:t>o lună, dacă finalul Contractului de detașare de personal pe perioadă determinată nu este stabilit pe o dată calendaristică;</w:t>
      </w:r>
    </w:p>
    <w:p w14:paraId="2D050EA5" w14:textId="77777777" w:rsidR="001802B5" w:rsidRPr="003F7558" w:rsidRDefault="00E369BC" w:rsidP="00735A35">
      <w:pPr>
        <w:numPr>
          <w:ilvl w:val="0"/>
          <w:numId w:val="32"/>
        </w:numPr>
        <w:tabs>
          <w:tab w:val="left" w:pos="1162"/>
        </w:tabs>
        <w:spacing w:line="229" w:lineRule="exact"/>
        <w:ind w:left="1162" w:hanging="514"/>
        <w:rPr>
          <w:sz w:val="20"/>
          <w:szCs w:val="20"/>
        </w:rPr>
      </w:pPr>
      <w:r w:rsidRPr="003F7558">
        <w:rPr>
          <w:sz w:val="20"/>
          <w:szCs w:val="20"/>
          <w:lang w:val="ro"/>
        </w:rPr>
        <w:t>două luni, dacă Contractul de detașare de personal s-a încheiat pe o perioadă de doi ani sau peste;</w:t>
      </w:r>
    </w:p>
    <w:p w14:paraId="360F9301" w14:textId="77777777" w:rsidR="001802B5" w:rsidRPr="003F7558" w:rsidRDefault="00E369BC" w:rsidP="00735A35">
      <w:pPr>
        <w:numPr>
          <w:ilvl w:val="0"/>
          <w:numId w:val="32"/>
        </w:numPr>
        <w:tabs>
          <w:tab w:val="left" w:pos="1162"/>
        </w:tabs>
        <w:spacing w:before="10"/>
        <w:ind w:left="1162" w:hanging="514"/>
        <w:rPr>
          <w:sz w:val="20"/>
          <w:szCs w:val="20"/>
        </w:rPr>
      </w:pPr>
      <w:r w:rsidRPr="003F7558">
        <w:rPr>
          <w:sz w:val="20"/>
          <w:szCs w:val="20"/>
          <w:lang w:val="ro"/>
        </w:rPr>
        <w:t>două luni, dacă Contractul de detașare de personal s-a încheiat pe perioadă nedeterminată;</w:t>
      </w:r>
    </w:p>
    <w:p w14:paraId="44950F81" w14:textId="77777777" w:rsidR="001802B5" w:rsidRPr="003F7558" w:rsidRDefault="001802B5" w:rsidP="001802B5">
      <w:pPr>
        <w:tabs>
          <w:tab w:val="left" w:pos="1162"/>
        </w:tabs>
        <w:spacing w:before="10"/>
        <w:rPr>
          <w:sz w:val="20"/>
          <w:szCs w:val="20"/>
        </w:rPr>
      </w:pPr>
    </w:p>
    <w:p w14:paraId="0141AAD3" w14:textId="77777777" w:rsidR="00C47689" w:rsidRPr="003F7558" w:rsidRDefault="00C47689">
      <w:pPr>
        <w:spacing w:before="8"/>
        <w:rPr>
          <w:sz w:val="21"/>
          <w:szCs w:val="21"/>
        </w:rPr>
      </w:pPr>
    </w:p>
    <w:p w14:paraId="4F4320DE" w14:textId="77777777" w:rsidR="00C47689" w:rsidRPr="003F7558" w:rsidRDefault="00E369BC">
      <w:pPr>
        <w:pStyle w:val="Kop1"/>
        <w:ind w:left="221" w:right="267"/>
        <w:rPr>
          <w:b/>
          <w:bCs/>
          <w:sz w:val="20"/>
          <w:szCs w:val="20"/>
        </w:rPr>
      </w:pPr>
      <w:r w:rsidRPr="003F7558">
        <w:rPr>
          <w:b/>
          <w:bCs/>
          <w:sz w:val="20"/>
          <w:szCs w:val="20"/>
        </w:rPr>
        <w:t>Artikel 6. De tussentijdse opzegging Uitzendovereenkomst voor bepaalde tijd</w:t>
      </w:r>
    </w:p>
    <w:p w14:paraId="5D50B1AD" w14:textId="77777777" w:rsidR="00C47689" w:rsidRPr="003F7558" w:rsidRDefault="00C47689">
      <w:pPr>
        <w:spacing w:before="6"/>
        <w:rPr>
          <w:b/>
          <w:bCs/>
          <w:sz w:val="21"/>
          <w:szCs w:val="21"/>
        </w:rPr>
      </w:pPr>
    </w:p>
    <w:p w14:paraId="7BBD14A8" w14:textId="4CAEC268" w:rsidR="00C47689" w:rsidRPr="003F7558" w:rsidRDefault="00E369BC" w:rsidP="00735A35">
      <w:pPr>
        <w:numPr>
          <w:ilvl w:val="0"/>
          <w:numId w:val="11"/>
        </w:numPr>
        <w:tabs>
          <w:tab w:val="left" w:pos="642"/>
        </w:tabs>
        <w:spacing w:line="252" w:lineRule="auto"/>
        <w:ind w:left="648" w:right="175" w:hanging="427"/>
        <w:jc w:val="both"/>
        <w:rPr>
          <w:sz w:val="20"/>
          <w:szCs w:val="20"/>
        </w:rPr>
      </w:pPr>
      <w:r w:rsidRPr="003F7558">
        <w:rPr>
          <w:sz w:val="20"/>
          <w:szCs w:val="20"/>
        </w:rPr>
        <w:t>De Uitzendovereenkomst die voor bepaalde tijd is aangegaan, kan te allen tijde door de uitzendkracht en de uitzendonderneming met inachtneming van lid 2 tussentijds worden opgezegd. Tussentijdse opzegging kan evenwel in de Uitzendovereenkomst worden uitgesloten.</w:t>
      </w:r>
    </w:p>
    <w:p w14:paraId="1FCE76EE" w14:textId="75282ACE" w:rsidR="00C47689" w:rsidRPr="003F7558" w:rsidRDefault="00E369BC" w:rsidP="00735A35">
      <w:pPr>
        <w:numPr>
          <w:ilvl w:val="0"/>
          <w:numId w:val="11"/>
        </w:numPr>
        <w:tabs>
          <w:tab w:val="left" w:pos="642"/>
        </w:tabs>
        <w:ind w:left="648" w:right="292" w:hanging="427"/>
        <w:jc w:val="both"/>
        <w:rPr>
          <w:sz w:val="20"/>
          <w:szCs w:val="20"/>
        </w:rPr>
      </w:pPr>
      <w:r w:rsidRPr="003F7558">
        <w:rPr>
          <w:sz w:val="20"/>
          <w:szCs w:val="20"/>
        </w:rPr>
        <w:t>De tussentijdse opzegging dient schriftelijk plaats te vinden met inachtneming van de regels ter zake, waaronder die omtrent de opzegtermijn, in de Uitzendovereenkomst of bij het ontbreken van contractuele regels, met inachtneming van de wettelijke regels.</w:t>
      </w:r>
    </w:p>
    <w:p w14:paraId="20FF1427" w14:textId="74B4E49F" w:rsidR="001802B5" w:rsidRPr="003F7558" w:rsidRDefault="001802B5" w:rsidP="001802B5">
      <w:pPr>
        <w:tabs>
          <w:tab w:val="left" w:pos="642"/>
        </w:tabs>
        <w:ind w:right="292"/>
        <w:jc w:val="both"/>
        <w:rPr>
          <w:sz w:val="20"/>
          <w:szCs w:val="20"/>
        </w:rPr>
      </w:pPr>
    </w:p>
    <w:p w14:paraId="373737F6" w14:textId="77777777" w:rsidR="001802B5" w:rsidRPr="006928EB" w:rsidRDefault="00E369BC" w:rsidP="001802B5">
      <w:pPr>
        <w:pStyle w:val="Kop1"/>
        <w:ind w:left="221" w:right="267"/>
        <w:rPr>
          <w:b/>
          <w:bCs/>
          <w:sz w:val="20"/>
          <w:szCs w:val="20"/>
          <w:lang w:val="en-US"/>
        </w:rPr>
      </w:pPr>
      <w:r w:rsidRPr="003F7558">
        <w:rPr>
          <w:b/>
          <w:bCs/>
          <w:sz w:val="20"/>
          <w:szCs w:val="20"/>
          <w:lang w:val="ro"/>
        </w:rPr>
        <w:t>Articolul 6. Încetare anticipată Contract de detașare de personal pe perioadă determinată</w:t>
      </w:r>
    </w:p>
    <w:p w14:paraId="5C6AAA56" w14:textId="77777777" w:rsidR="001802B5" w:rsidRPr="006928EB" w:rsidRDefault="001802B5" w:rsidP="001802B5">
      <w:pPr>
        <w:spacing w:before="6"/>
        <w:rPr>
          <w:b/>
          <w:bCs/>
          <w:sz w:val="21"/>
          <w:szCs w:val="21"/>
          <w:lang w:val="en-US"/>
        </w:rPr>
      </w:pPr>
    </w:p>
    <w:p w14:paraId="03159A82" w14:textId="77777777" w:rsidR="001802B5" w:rsidRPr="006928EB" w:rsidRDefault="00E369BC" w:rsidP="00735A35">
      <w:pPr>
        <w:numPr>
          <w:ilvl w:val="0"/>
          <w:numId w:val="33"/>
        </w:numPr>
        <w:tabs>
          <w:tab w:val="left" w:pos="642"/>
        </w:tabs>
        <w:spacing w:line="252" w:lineRule="auto"/>
        <w:ind w:left="648" w:right="175" w:hanging="427"/>
        <w:jc w:val="both"/>
        <w:rPr>
          <w:sz w:val="20"/>
          <w:szCs w:val="20"/>
          <w:lang w:val="en-US"/>
        </w:rPr>
      </w:pPr>
      <w:r w:rsidRPr="003F7558">
        <w:rPr>
          <w:sz w:val="20"/>
          <w:szCs w:val="20"/>
          <w:lang w:val="ro"/>
        </w:rPr>
        <w:t>Contractul de detașare de personal încheiat pentru o perioadă determinată de timp poate fi reziliat anticipat de lucrătorul detașat și de agenția de detașare de personal, cu respectarea corespunzătoare a alineatului (2). Cu toate acestea, rezilierea anticipată poate fi exclusă din Contractul de detașare de personal.</w:t>
      </w:r>
    </w:p>
    <w:p w14:paraId="6ED52AF7" w14:textId="77777777" w:rsidR="001802B5" w:rsidRPr="006928EB" w:rsidRDefault="00E369BC" w:rsidP="00735A35">
      <w:pPr>
        <w:numPr>
          <w:ilvl w:val="0"/>
          <w:numId w:val="33"/>
        </w:numPr>
        <w:tabs>
          <w:tab w:val="left" w:pos="642"/>
        </w:tabs>
        <w:ind w:left="648" w:right="292" w:hanging="427"/>
        <w:jc w:val="both"/>
        <w:rPr>
          <w:sz w:val="20"/>
          <w:szCs w:val="20"/>
          <w:lang w:val="en-US"/>
        </w:rPr>
      </w:pPr>
      <w:r w:rsidRPr="003F7558">
        <w:rPr>
          <w:sz w:val="20"/>
          <w:szCs w:val="20"/>
          <w:lang w:val="ro"/>
        </w:rPr>
        <w:t xml:space="preserve">Rezilierea anticipată trebuie să se facă în scris, cu respectarea cuvenită a normelor relevante, inclusiv a </w:t>
      </w:r>
      <w:r w:rsidRPr="003F7558">
        <w:rPr>
          <w:sz w:val="20"/>
          <w:szCs w:val="20"/>
          <w:lang w:val="ro"/>
        </w:rPr>
        <w:lastRenderedPageBreak/>
        <w:t>celor privind perioada de preaviz, în Contractul de detașare de personal sau în absența regulilor contractuale, cu respectarea cuvenită a normelor legale.</w:t>
      </w:r>
    </w:p>
    <w:p w14:paraId="5AB39A67" w14:textId="77777777" w:rsidR="001802B5" w:rsidRPr="006928EB" w:rsidRDefault="001802B5" w:rsidP="001802B5">
      <w:pPr>
        <w:tabs>
          <w:tab w:val="left" w:pos="642"/>
        </w:tabs>
        <w:ind w:right="292"/>
        <w:jc w:val="both"/>
        <w:rPr>
          <w:sz w:val="20"/>
          <w:szCs w:val="20"/>
          <w:lang w:val="en-US"/>
        </w:rPr>
      </w:pPr>
    </w:p>
    <w:p w14:paraId="4EB552B7" w14:textId="77777777" w:rsidR="00C47689" w:rsidRPr="006928EB" w:rsidRDefault="00C47689">
      <w:pPr>
        <w:rPr>
          <w:sz w:val="22"/>
          <w:szCs w:val="22"/>
          <w:lang w:val="en-US"/>
        </w:rPr>
      </w:pPr>
    </w:p>
    <w:p w14:paraId="1D33108C" w14:textId="77777777" w:rsidR="00C47689" w:rsidRPr="003F7558" w:rsidRDefault="00E369BC">
      <w:pPr>
        <w:pStyle w:val="Kop1"/>
        <w:ind w:left="221" w:right="267"/>
        <w:rPr>
          <w:b/>
          <w:bCs/>
          <w:sz w:val="20"/>
          <w:szCs w:val="20"/>
        </w:rPr>
      </w:pPr>
      <w:r w:rsidRPr="003F7558">
        <w:rPr>
          <w:b/>
          <w:bCs/>
          <w:sz w:val="20"/>
          <w:szCs w:val="20"/>
        </w:rPr>
        <w:t>Artikel 7. AOW-gerechtigde leeftijd</w:t>
      </w:r>
    </w:p>
    <w:p w14:paraId="4B0E8B13" w14:textId="77777777" w:rsidR="00C47689" w:rsidRPr="003F7558" w:rsidRDefault="00C47689">
      <w:pPr>
        <w:spacing w:before="1"/>
        <w:rPr>
          <w:b/>
          <w:bCs/>
          <w:sz w:val="21"/>
          <w:szCs w:val="21"/>
        </w:rPr>
      </w:pPr>
    </w:p>
    <w:p w14:paraId="07FA24EF" w14:textId="262791C7" w:rsidR="00C47689" w:rsidRPr="003F7558" w:rsidRDefault="00E369BC" w:rsidP="00735A35">
      <w:pPr>
        <w:numPr>
          <w:ilvl w:val="0"/>
          <w:numId w:val="12"/>
        </w:numPr>
        <w:tabs>
          <w:tab w:val="left" w:pos="529"/>
        </w:tabs>
        <w:spacing w:line="252" w:lineRule="auto"/>
        <w:ind w:left="528" w:right="117" w:hanging="427"/>
        <w:jc w:val="both"/>
        <w:rPr>
          <w:sz w:val="20"/>
          <w:szCs w:val="20"/>
        </w:rPr>
      </w:pPr>
      <w:r w:rsidRPr="003F7558">
        <w:rPr>
          <w:sz w:val="20"/>
          <w:szCs w:val="20"/>
        </w:rPr>
        <w:t>De Uitzendovereenkomst eindigt – in afwijking van het bepaalde in de NBBU-CAO – niet van rechtswege op de dag dat de uitzendkracht de AOW-gerechtigde leeftijd bereikt, tenzij hiervan uitdrukkelijk wordt afgeweken in de Uitzendovereenkomst.</w:t>
      </w:r>
    </w:p>
    <w:p w14:paraId="57103D08" w14:textId="25024F86" w:rsidR="001802B5" w:rsidRPr="003F7558" w:rsidRDefault="001802B5" w:rsidP="001802B5">
      <w:pPr>
        <w:tabs>
          <w:tab w:val="left" w:pos="529"/>
        </w:tabs>
        <w:spacing w:line="252" w:lineRule="auto"/>
        <w:ind w:right="117"/>
        <w:jc w:val="both"/>
        <w:rPr>
          <w:sz w:val="20"/>
          <w:szCs w:val="20"/>
        </w:rPr>
      </w:pPr>
    </w:p>
    <w:p w14:paraId="095E0D3B" w14:textId="77777777" w:rsidR="001802B5" w:rsidRPr="003F7558" w:rsidRDefault="00E369BC" w:rsidP="001802B5">
      <w:pPr>
        <w:pStyle w:val="Kop1"/>
        <w:ind w:left="221" w:right="267"/>
        <w:rPr>
          <w:b/>
          <w:bCs/>
          <w:sz w:val="20"/>
          <w:szCs w:val="20"/>
        </w:rPr>
      </w:pPr>
      <w:r w:rsidRPr="003F7558">
        <w:rPr>
          <w:b/>
          <w:bCs/>
          <w:sz w:val="20"/>
          <w:szCs w:val="20"/>
          <w:lang w:val="ro"/>
        </w:rPr>
        <w:t>Articolul 7. Vârsta legală de pensionare</w:t>
      </w:r>
    </w:p>
    <w:p w14:paraId="782E4614" w14:textId="77777777" w:rsidR="001802B5" w:rsidRPr="003F7558" w:rsidRDefault="001802B5" w:rsidP="001802B5">
      <w:pPr>
        <w:spacing w:before="1"/>
        <w:rPr>
          <w:b/>
          <w:bCs/>
          <w:sz w:val="21"/>
          <w:szCs w:val="21"/>
        </w:rPr>
      </w:pPr>
    </w:p>
    <w:p w14:paraId="22436F91" w14:textId="77777777" w:rsidR="001802B5" w:rsidRPr="003F7558" w:rsidRDefault="00E369BC" w:rsidP="00735A35">
      <w:pPr>
        <w:numPr>
          <w:ilvl w:val="0"/>
          <w:numId w:val="34"/>
        </w:numPr>
        <w:tabs>
          <w:tab w:val="left" w:pos="529"/>
        </w:tabs>
        <w:spacing w:line="252" w:lineRule="auto"/>
        <w:ind w:left="528" w:right="117" w:hanging="427"/>
        <w:jc w:val="both"/>
        <w:rPr>
          <w:sz w:val="20"/>
          <w:szCs w:val="20"/>
        </w:rPr>
      </w:pPr>
      <w:r w:rsidRPr="003F7558">
        <w:rPr>
          <w:sz w:val="20"/>
          <w:szCs w:val="20"/>
          <w:lang w:val="ro"/>
        </w:rPr>
        <w:t>Contractul de detașare de personal - contrar dispozițiilor Contractului colectiv de muncă NBBU - nu se reziliază prin aplicarea legii în ziua în care lucrătorul detașat împlinește vârsta de pensionare, cu excepția cazului în care se abate acest aspect în mod explicit din Contractul de detașare de personal.</w:t>
      </w:r>
    </w:p>
    <w:p w14:paraId="64B18592" w14:textId="77777777" w:rsidR="001802B5" w:rsidRPr="003F7558" w:rsidRDefault="001802B5" w:rsidP="001802B5">
      <w:pPr>
        <w:tabs>
          <w:tab w:val="left" w:pos="529"/>
        </w:tabs>
        <w:spacing w:line="252" w:lineRule="auto"/>
        <w:ind w:right="117"/>
        <w:jc w:val="both"/>
        <w:rPr>
          <w:sz w:val="20"/>
          <w:szCs w:val="20"/>
        </w:rPr>
      </w:pPr>
    </w:p>
    <w:p w14:paraId="22678DD0" w14:textId="77777777" w:rsidR="00C47689" w:rsidRPr="003F7558" w:rsidRDefault="00C47689">
      <w:pPr>
        <w:spacing w:before="7"/>
        <w:rPr>
          <w:sz w:val="25"/>
          <w:szCs w:val="25"/>
        </w:rPr>
      </w:pPr>
    </w:p>
    <w:p w14:paraId="79B825BF" w14:textId="26E758FA" w:rsidR="00C47689" w:rsidRPr="003F7558" w:rsidRDefault="00E369BC">
      <w:pPr>
        <w:pStyle w:val="Kop1"/>
        <w:ind w:left="221" w:right="267"/>
        <w:rPr>
          <w:b/>
          <w:bCs/>
          <w:sz w:val="20"/>
          <w:szCs w:val="20"/>
        </w:rPr>
      </w:pPr>
      <w:r w:rsidRPr="003F7558">
        <w:rPr>
          <w:b/>
          <w:bCs/>
          <w:sz w:val="20"/>
          <w:szCs w:val="20"/>
        </w:rPr>
        <w:t>Artikel 8. Algemene verplichtingen van de uitzendkracht</w:t>
      </w:r>
    </w:p>
    <w:p w14:paraId="288D11A4" w14:textId="77777777" w:rsidR="00C47689" w:rsidRPr="003F7558" w:rsidRDefault="00C47689">
      <w:pPr>
        <w:spacing w:before="3"/>
        <w:rPr>
          <w:b/>
          <w:bCs/>
          <w:sz w:val="21"/>
          <w:szCs w:val="21"/>
        </w:rPr>
      </w:pPr>
    </w:p>
    <w:p w14:paraId="46EA80CB" w14:textId="0DE79553" w:rsidR="00C47689" w:rsidRPr="003F7558" w:rsidRDefault="00E369BC" w:rsidP="00735A35">
      <w:pPr>
        <w:numPr>
          <w:ilvl w:val="1"/>
          <w:numId w:val="4"/>
        </w:numPr>
        <w:tabs>
          <w:tab w:val="clear" w:pos="0"/>
          <w:tab w:val="left" w:pos="642"/>
        </w:tabs>
        <w:spacing w:line="252" w:lineRule="auto"/>
        <w:ind w:left="648" w:right="180" w:hanging="427"/>
        <w:jc w:val="both"/>
        <w:rPr>
          <w:sz w:val="20"/>
          <w:szCs w:val="20"/>
        </w:rPr>
      </w:pPr>
      <w:r w:rsidRPr="003F7558">
        <w:rPr>
          <w:sz w:val="20"/>
          <w:szCs w:val="20"/>
        </w:rPr>
        <w:t>De uitzendkracht is jegens de uitzendonderneming verplicht het overeengekomen Uitzendwerk onder toezicht en leiding van de Opdrachtgever te verrichten en zich te houden aan redelijke voorschriften van de uitzendonderneming en de Opdrachtgever omtrent het verrichten van de werkzaamheden.</w:t>
      </w:r>
    </w:p>
    <w:p w14:paraId="2D5BB8C6" w14:textId="3E111D5E" w:rsidR="00C47689" w:rsidRPr="003F7558" w:rsidRDefault="00E369BC" w:rsidP="00735A35">
      <w:pPr>
        <w:numPr>
          <w:ilvl w:val="1"/>
          <w:numId w:val="4"/>
        </w:numPr>
        <w:tabs>
          <w:tab w:val="clear" w:pos="0"/>
          <w:tab w:val="left" w:pos="642"/>
        </w:tabs>
        <w:spacing w:line="252" w:lineRule="auto"/>
        <w:ind w:left="648" w:right="178" w:hanging="427"/>
        <w:jc w:val="both"/>
        <w:rPr>
          <w:sz w:val="20"/>
          <w:szCs w:val="20"/>
        </w:rPr>
      </w:pPr>
      <w:r w:rsidRPr="003F7558">
        <w:rPr>
          <w:sz w:val="20"/>
          <w:szCs w:val="20"/>
        </w:rPr>
        <w:t>De uitzendkracht verplicht zich om de werkzaamheden die tot zijn functie behoren naar beste vermogen te verrichten. De uitzendkracht verplicht zich ook andere werkzaamheden te verrichten dan die tot een normale uitoefening van zijn functie behoren, ook bij andere Opdrachtgevers dan in de Uitzendovereenkomst aanvankelijk vastgelegd, indien deze werkzaamheden redelijkerwijze van hem verlangd kunnen worden.</w:t>
      </w:r>
    </w:p>
    <w:p w14:paraId="32CC5348" w14:textId="727CA888" w:rsidR="00C47689" w:rsidRPr="003F7558" w:rsidRDefault="00E369BC" w:rsidP="00735A35">
      <w:pPr>
        <w:numPr>
          <w:ilvl w:val="1"/>
          <w:numId w:val="4"/>
        </w:numPr>
        <w:tabs>
          <w:tab w:val="clear" w:pos="0"/>
          <w:tab w:val="left" w:pos="642"/>
        </w:tabs>
        <w:spacing w:before="3"/>
        <w:ind w:left="648" w:right="292" w:hanging="427"/>
        <w:rPr>
          <w:sz w:val="20"/>
          <w:szCs w:val="20"/>
        </w:rPr>
      </w:pPr>
      <w:r w:rsidRPr="003F7558">
        <w:rPr>
          <w:sz w:val="20"/>
          <w:szCs w:val="20"/>
        </w:rPr>
        <w:t>De uitzendkracht dient zich te houden aan officiële (</w:t>
      </w:r>
      <w:proofErr w:type="spellStart"/>
      <w:r w:rsidRPr="003F7558">
        <w:rPr>
          <w:sz w:val="20"/>
          <w:szCs w:val="20"/>
        </w:rPr>
        <w:t>bedrijfs</w:t>
      </w:r>
      <w:proofErr w:type="spellEnd"/>
      <w:r w:rsidRPr="003F7558">
        <w:rPr>
          <w:sz w:val="20"/>
          <w:szCs w:val="20"/>
        </w:rPr>
        <w:t>)regelingen, veiligheidsvoorschriften en gedragsregels van zowel de uitzendonderneming als de Opdrachtgever.</w:t>
      </w:r>
    </w:p>
    <w:p w14:paraId="63A3B258" w14:textId="2B117FC5" w:rsidR="00C47689" w:rsidRPr="003F7558" w:rsidRDefault="00E369BC" w:rsidP="00735A35">
      <w:pPr>
        <w:numPr>
          <w:ilvl w:val="1"/>
          <w:numId w:val="4"/>
        </w:numPr>
        <w:tabs>
          <w:tab w:val="clear" w:pos="0"/>
          <w:tab w:val="left" w:pos="642"/>
        </w:tabs>
        <w:spacing w:before="3" w:line="252" w:lineRule="auto"/>
        <w:ind w:left="648" w:right="182" w:hanging="427"/>
        <w:jc w:val="both"/>
        <w:rPr>
          <w:sz w:val="20"/>
          <w:szCs w:val="20"/>
        </w:rPr>
      </w:pPr>
      <w:r w:rsidRPr="003F7558">
        <w:rPr>
          <w:sz w:val="20"/>
          <w:szCs w:val="20"/>
        </w:rPr>
        <w:t>De uitzendkracht is verplicht de hem door de uitzendonderneming of de Opdrachtgever verstrekte bedrijfskleding en/of beschermingsmiddelen te dragen tijdens het verrichten van het Uitzendwerk.</w:t>
      </w:r>
    </w:p>
    <w:p w14:paraId="19FDB4DC" w14:textId="3E4BD646" w:rsidR="00C47689" w:rsidRPr="003F7558" w:rsidRDefault="00E369BC" w:rsidP="00735A35">
      <w:pPr>
        <w:numPr>
          <w:ilvl w:val="1"/>
          <w:numId w:val="4"/>
        </w:numPr>
        <w:tabs>
          <w:tab w:val="clear" w:pos="0"/>
          <w:tab w:val="left" w:pos="642"/>
        </w:tabs>
        <w:ind w:left="648" w:right="184" w:hanging="427"/>
        <w:jc w:val="both"/>
        <w:rPr>
          <w:sz w:val="20"/>
          <w:szCs w:val="20"/>
        </w:rPr>
      </w:pPr>
      <w:r w:rsidRPr="003F7558">
        <w:rPr>
          <w:sz w:val="20"/>
          <w:szCs w:val="20"/>
        </w:rPr>
        <w:t>De uitzendkracht dient de uitzendonderneming en de Opdrachtgever onmiddellijk in kennis te (doen) stellen van elk letsel of ongeval dat hem in verband met de uitoefening van het Uitzendwerk overkomt.</w:t>
      </w:r>
    </w:p>
    <w:p w14:paraId="35101C10" w14:textId="7BA596FC" w:rsidR="00C47689" w:rsidRPr="003F7558" w:rsidRDefault="00E369BC" w:rsidP="00735A35">
      <w:pPr>
        <w:numPr>
          <w:ilvl w:val="1"/>
          <w:numId w:val="4"/>
        </w:numPr>
        <w:tabs>
          <w:tab w:val="clear" w:pos="0"/>
          <w:tab w:val="left" w:pos="642"/>
        </w:tabs>
        <w:spacing w:before="3" w:line="252" w:lineRule="auto"/>
        <w:ind w:left="648" w:right="173" w:hanging="427"/>
        <w:jc w:val="both"/>
        <w:rPr>
          <w:sz w:val="20"/>
          <w:szCs w:val="20"/>
        </w:rPr>
      </w:pPr>
      <w:r w:rsidRPr="003F7558">
        <w:rPr>
          <w:sz w:val="20"/>
          <w:szCs w:val="20"/>
        </w:rPr>
        <w:t>Het is de uitzendkracht verboden handelingen te verrichten die erop zijn gericht het Uitzendwerk dat hem is opgedragen, uit eigen beweging te beëindigen met de bedoeling deze arbeid te continueren via een derde zoals een andere uitzendonderneming, zonder dat daarvoor schriftelijke toestemming is verleend door de uitzendonderneming.</w:t>
      </w:r>
    </w:p>
    <w:p w14:paraId="461157DF" w14:textId="265FB54C" w:rsidR="00C47689" w:rsidRPr="003F7558" w:rsidRDefault="00E369BC" w:rsidP="00735A35">
      <w:pPr>
        <w:numPr>
          <w:ilvl w:val="1"/>
          <w:numId w:val="4"/>
        </w:numPr>
        <w:tabs>
          <w:tab w:val="clear" w:pos="0"/>
          <w:tab w:val="left" w:pos="642"/>
        </w:tabs>
        <w:spacing w:before="1" w:line="252" w:lineRule="auto"/>
        <w:ind w:left="648" w:right="282" w:hanging="427"/>
        <w:jc w:val="both"/>
        <w:rPr>
          <w:sz w:val="20"/>
          <w:szCs w:val="20"/>
        </w:rPr>
      </w:pPr>
      <w:r w:rsidRPr="003F7558">
        <w:rPr>
          <w:sz w:val="20"/>
          <w:szCs w:val="20"/>
        </w:rPr>
        <w:t>De uitzendkracht is verplicht melding te maken van een onveilige situatie op het werk bij de Opdrachtgever. Blijft de Opdrachtgever in gebreke met het nemen van maatregelen, dan is de uitzendkracht verplicht hiertoe melding te maken bij de uitzendonderneming.</w:t>
      </w:r>
    </w:p>
    <w:p w14:paraId="2264D97C" w14:textId="03EBED62" w:rsidR="00C47689" w:rsidRPr="003F7558" w:rsidRDefault="00E369BC" w:rsidP="00735A35">
      <w:pPr>
        <w:numPr>
          <w:ilvl w:val="1"/>
          <w:numId w:val="4"/>
        </w:numPr>
        <w:tabs>
          <w:tab w:val="clear" w:pos="0"/>
          <w:tab w:val="left" w:pos="642"/>
        </w:tabs>
        <w:spacing w:line="252" w:lineRule="auto"/>
        <w:ind w:left="648" w:right="176" w:hanging="427"/>
        <w:rPr>
          <w:sz w:val="20"/>
          <w:szCs w:val="20"/>
        </w:rPr>
      </w:pPr>
      <w:r w:rsidRPr="003F7558">
        <w:rPr>
          <w:sz w:val="20"/>
          <w:szCs w:val="20"/>
        </w:rPr>
        <w:t xml:space="preserve">De uitzendonderneming informeert de uitzendkracht voorafgaande aan de aanvang van de werkzaamheden door de uitzendkracht hem over mogelijke veiligheidsrisico’s en hoe daarmee om te gaan, alsmede een uitleg over de geldende </w:t>
      </w:r>
      <w:proofErr w:type="spellStart"/>
      <w:r w:rsidRPr="003F7558">
        <w:rPr>
          <w:sz w:val="20"/>
          <w:szCs w:val="20"/>
        </w:rPr>
        <w:t>arbo</w:t>
      </w:r>
      <w:proofErr w:type="spellEnd"/>
      <w:r w:rsidRPr="003F7558">
        <w:rPr>
          <w:sz w:val="20"/>
          <w:szCs w:val="20"/>
        </w:rPr>
        <w:t xml:space="preserve">-instructies. De uitzendkracht is verplicht kennis te nemen van deze regels, voorafgaande aan de aanvang van de werkzaamheden. Ter verzekering van de kennisname van voornoemde regels, is de uitzendkracht verplicht om voor ontvangst en voor gelezen te tekenen. </w:t>
      </w:r>
    </w:p>
    <w:p w14:paraId="78911854" w14:textId="0D4131CF" w:rsidR="00C47689" w:rsidRPr="003F7558" w:rsidRDefault="00E369BC" w:rsidP="00735A35">
      <w:pPr>
        <w:numPr>
          <w:ilvl w:val="1"/>
          <w:numId w:val="4"/>
        </w:numPr>
        <w:tabs>
          <w:tab w:val="clear" w:pos="0"/>
          <w:tab w:val="left" w:pos="642"/>
        </w:tabs>
        <w:spacing w:before="35" w:line="252" w:lineRule="auto"/>
        <w:ind w:left="648" w:right="217" w:hanging="427"/>
        <w:jc w:val="both"/>
        <w:rPr>
          <w:sz w:val="20"/>
          <w:szCs w:val="20"/>
        </w:rPr>
      </w:pPr>
      <w:r w:rsidRPr="003F7558">
        <w:rPr>
          <w:sz w:val="20"/>
          <w:szCs w:val="20"/>
        </w:rPr>
        <w:t>Alle materialen die aan de uitzendkracht door de uitzendonderneming resp. de Opdrachtgever ter beschikking zijn gesteld blijven eigendom van de uitzendonderneming of de Opdrachtgever. Het is verboden deze materialen aan te wenden voor privégebruik, tenzij de uitzendkracht hiervoor de uitdrukkelijke toestemming van de uitzendonderneming of de Opdrachtgever verkrijgt. De kosten als gevolg van vervreemding of schade, worden in rekening gebracht bij de uitzendkracht.</w:t>
      </w:r>
    </w:p>
    <w:p w14:paraId="715F499F" w14:textId="12248078" w:rsidR="00C47689" w:rsidRPr="003F7558" w:rsidRDefault="00E369BC" w:rsidP="00735A35">
      <w:pPr>
        <w:numPr>
          <w:ilvl w:val="1"/>
          <w:numId w:val="4"/>
        </w:numPr>
        <w:tabs>
          <w:tab w:val="clear" w:pos="0"/>
          <w:tab w:val="left" w:pos="642"/>
        </w:tabs>
        <w:spacing w:before="35" w:line="252" w:lineRule="auto"/>
        <w:ind w:left="648" w:right="217" w:hanging="427"/>
        <w:jc w:val="both"/>
        <w:rPr>
          <w:sz w:val="20"/>
          <w:szCs w:val="20"/>
        </w:rPr>
      </w:pPr>
      <w:r w:rsidRPr="003F7558">
        <w:rPr>
          <w:sz w:val="20"/>
          <w:szCs w:val="20"/>
        </w:rPr>
        <w:t>Als de uitzendkracht een arbeidsverhouding wenst aan te gaan met een Opdrachtgever waarvoor hij op enig moment via de uitzendonderneming heeft gewerkt, dan dient hij de uitzendonderneming daar onverwijld vooraf over te informeren. Dit moet schriftelijk gebeuren.</w:t>
      </w:r>
    </w:p>
    <w:p w14:paraId="6F984362" w14:textId="5F39F0B7" w:rsidR="00C47689" w:rsidRPr="003F7558" w:rsidRDefault="00E369BC" w:rsidP="00735A35">
      <w:pPr>
        <w:numPr>
          <w:ilvl w:val="1"/>
          <w:numId w:val="4"/>
        </w:numPr>
        <w:tabs>
          <w:tab w:val="clear" w:pos="0"/>
          <w:tab w:val="left" w:pos="642"/>
        </w:tabs>
        <w:spacing w:before="35" w:line="252" w:lineRule="auto"/>
        <w:ind w:left="648" w:right="217" w:hanging="427"/>
        <w:jc w:val="both"/>
        <w:rPr>
          <w:sz w:val="20"/>
          <w:szCs w:val="20"/>
        </w:rPr>
      </w:pPr>
      <w:r w:rsidRPr="003F7558">
        <w:rPr>
          <w:sz w:val="20"/>
          <w:szCs w:val="20"/>
        </w:rPr>
        <w:t xml:space="preserve">Het is de uitzendkracht niet toegestaan, direct of indirect, zowel voor zichzelf als voor derden, werknemers </w:t>
      </w:r>
      <w:r w:rsidRPr="003F7558">
        <w:rPr>
          <w:sz w:val="20"/>
          <w:szCs w:val="20"/>
        </w:rPr>
        <w:lastRenderedPageBreak/>
        <w:t>van de uitzendonderneming te benaderen teneinde hen te bewegen de arbeidsovereenkomst tussen hen en de uitzendonderneming te beëindigen. Onder de uitzendonderneming wordt in dit verband tevens verstaan de aan de uitzendonderneming gelieerde ondernemingen.</w:t>
      </w:r>
    </w:p>
    <w:p w14:paraId="4CD49185" w14:textId="11DF6A85" w:rsidR="001802B5" w:rsidRPr="003F7558" w:rsidRDefault="001802B5" w:rsidP="001802B5">
      <w:pPr>
        <w:tabs>
          <w:tab w:val="left" w:pos="642"/>
        </w:tabs>
        <w:spacing w:before="35" w:line="252" w:lineRule="auto"/>
        <w:ind w:right="217"/>
        <w:jc w:val="both"/>
        <w:rPr>
          <w:sz w:val="20"/>
          <w:szCs w:val="20"/>
        </w:rPr>
      </w:pPr>
    </w:p>
    <w:p w14:paraId="5D8F54CE" w14:textId="77777777" w:rsidR="001802B5" w:rsidRPr="006928EB" w:rsidRDefault="00E369BC" w:rsidP="001802B5">
      <w:pPr>
        <w:pStyle w:val="Kop1"/>
        <w:ind w:left="221" w:right="267"/>
        <w:rPr>
          <w:b/>
          <w:bCs/>
          <w:sz w:val="20"/>
          <w:szCs w:val="20"/>
          <w:lang w:val="en-US"/>
        </w:rPr>
      </w:pPr>
      <w:r w:rsidRPr="003F7558">
        <w:rPr>
          <w:b/>
          <w:bCs/>
          <w:sz w:val="20"/>
          <w:szCs w:val="20"/>
          <w:lang w:val="ro"/>
        </w:rPr>
        <w:t>Articolul 8. Obligațiile generale ale lucrătorului detaşat</w:t>
      </w:r>
    </w:p>
    <w:p w14:paraId="5EB54896" w14:textId="77777777" w:rsidR="001802B5" w:rsidRPr="006928EB" w:rsidRDefault="001802B5" w:rsidP="001802B5">
      <w:pPr>
        <w:spacing w:before="3"/>
        <w:rPr>
          <w:b/>
          <w:bCs/>
          <w:sz w:val="21"/>
          <w:szCs w:val="21"/>
          <w:lang w:val="en-US"/>
        </w:rPr>
      </w:pPr>
    </w:p>
    <w:p w14:paraId="6BAE95F4" w14:textId="77777777" w:rsidR="001802B5" w:rsidRPr="006928EB" w:rsidRDefault="00E369BC" w:rsidP="00735A35">
      <w:pPr>
        <w:numPr>
          <w:ilvl w:val="0"/>
          <w:numId w:val="35"/>
        </w:numPr>
        <w:tabs>
          <w:tab w:val="left" w:pos="642"/>
        </w:tabs>
        <w:spacing w:line="252" w:lineRule="auto"/>
        <w:ind w:left="648" w:right="180" w:hanging="427"/>
        <w:jc w:val="both"/>
        <w:rPr>
          <w:sz w:val="20"/>
          <w:szCs w:val="20"/>
          <w:lang w:val="en-US"/>
        </w:rPr>
      </w:pPr>
      <w:r w:rsidRPr="003F7558">
        <w:rPr>
          <w:sz w:val="20"/>
          <w:szCs w:val="20"/>
          <w:lang w:val="ro"/>
        </w:rPr>
        <w:t>Lucrătorul detașat este obligat față de agenția de detașare de personal să presteze Munca temporară convenită sub supravegherea și conducerea Beneficiarului și să respecte prevederile rezonabile către agenția de detașare de personal și Beneficiar referitor la prestarea lucrărilor.</w:t>
      </w:r>
    </w:p>
    <w:p w14:paraId="23BBAE53" w14:textId="77777777" w:rsidR="001802B5" w:rsidRPr="006928EB" w:rsidRDefault="00E369BC" w:rsidP="00735A35">
      <w:pPr>
        <w:numPr>
          <w:ilvl w:val="0"/>
          <w:numId w:val="35"/>
        </w:numPr>
        <w:tabs>
          <w:tab w:val="left" w:pos="642"/>
        </w:tabs>
        <w:spacing w:line="252" w:lineRule="auto"/>
        <w:ind w:left="648" w:right="178" w:hanging="427"/>
        <w:jc w:val="both"/>
        <w:rPr>
          <w:sz w:val="20"/>
          <w:szCs w:val="20"/>
          <w:lang w:val="ro"/>
        </w:rPr>
      </w:pPr>
      <w:r w:rsidRPr="003F7558">
        <w:rPr>
          <w:sz w:val="20"/>
          <w:szCs w:val="20"/>
          <w:lang w:val="ro"/>
        </w:rPr>
        <w:t>Lucrătorul detașat se obligă să îndeplinească cât mai bine activitățile care revin funcției sale. Lucrătorul detașat se obligă să presteze și alte operațiuni decât cele ce aparțin funcției sale normale, și pentru alți Beneficiari decât cei stabiliți inițial în Contractul de detașare de personal, dacă şi în măsura în care aceste alte activităţi pot fi pretinse de la acesta în mod rezonabil.</w:t>
      </w:r>
    </w:p>
    <w:p w14:paraId="721B6337" w14:textId="77777777" w:rsidR="001802B5" w:rsidRPr="006928EB" w:rsidRDefault="00E369BC" w:rsidP="00735A35">
      <w:pPr>
        <w:numPr>
          <w:ilvl w:val="0"/>
          <w:numId w:val="35"/>
        </w:numPr>
        <w:tabs>
          <w:tab w:val="left" w:pos="642"/>
        </w:tabs>
        <w:spacing w:before="3"/>
        <w:ind w:left="648" w:right="292" w:hanging="427"/>
        <w:rPr>
          <w:sz w:val="20"/>
          <w:szCs w:val="20"/>
          <w:lang w:val="ro"/>
        </w:rPr>
      </w:pPr>
      <w:r w:rsidRPr="003F7558">
        <w:rPr>
          <w:sz w:val="20"/>
          <w:szCs w:val="20"/>
          <w:lang w:val="ro"/>
        </w:rPr>
        <w:t>Lucrătorul detașat va respecta reglementările oficiale, prevederile de siguranță și regulile de comportament, atât cele ale agenției de detașare de personal, cât și pe cele ale Beneficiarului.</w:t>
      </w:r>
    </w:p>
    <w:p w14:paraId="1FBA369C" w14:textId="77777777" w:rsidR="001802B5" w:rsidRPr="006928EB" w:rsidRDefault="00E369BC" w:rsidP="00735A35">
      <w:pPr>
        <w:numPr>
          <w:ilvl w:val="0"/>
          <w:numId w:val="35"/>
        </w:numPr>
        <w:tabs>
          <w:tab w:val="left" w:pos="642"/>
        </w:tabs>
        <w:spacing w:before="3" w:line="252" w:lineRule="auto"/>
        <w:ind w:left="648" w:right="182" w:hanging="427"/>
        <w:jc w:val="both"/>
        <w:rPr>
          <w:sz w:val="20"/>
          <w:szCs w:val="20"/>
          <w:lang w:val="ro"/>
        </w:rPr>
      </w:pPr>
      <w:r w:rsidRPr="003F7558">
        <w:rPr>
          <w:sz w:val="20"/>
          <w:szCs w:val="20"/>
          <w:lang w:val="ro"/>
        </w:rPr>
        <w:t>Lucrătorul detașat este obligat să poarte îmbrăcămintea de lucru și/sau echipamentele de protecție puse la dispoziție de agenția de detașare de personal sau Beneficiar în timpul prestării Muncii temporare.</w:t>
      </w:r>
    </w:p>
    <w:p w14:paraId="45CDBB70" w14:textId="77777777" w:rsidR="001802B5" w:rsidRPr="006928EB" w:rsidRDefault="00E369BC" w:rsidP="00735A35">
      <w:pPr>
        <w:numPr>
          <w:ilvl w:val="0"/>
          <w:numId w:val="35"/>
        </w:numPr>
        <w:tabs>
          <w:tab w:val="left" w:pos="642"/>
        </w:tabs>
        <w:ind w:left="648" w:right="184" w:hanging="427"/>
        <w:jc w:val="both"/>
        <w:rPr>
          <w:sz w:val="20"/>
          <w:szCs w:val="20"/>
          <w:lang w:val="ro"/>
        </w:rPr>
      </w:pPr>
      <w:r w:rsidRPr="003F7558">
        <w:rPr>
          <w:sz w:val="20"/>
          <w:szCs w:val="20"/>
          <w:lang w:val="ro"/>
        </w:rPr>
        <w:t>Lucrătorul detașat va trebui să informeze pe loc agenția de detașare de personal și Beneficiarul referitor la orice rănire sau accident care i se întâmplă ca urmare a exercitării muncii detașate.</w:t>
      </w:r>
    </w:p>
    <w:p w14:paraId="009C9D72" w14:textId="77777777" w:rsidR="001802B5" w:rsidRPr="006928EB" w:rsidRDefault="00E369BC" w:rsidP="00735A35">
      <w:pPr>
        <w:numPr>
          <w:ilvl w:val="0"/>
          <w:numId w:val="35"/>
        </w:numPr>
        <w:tabs>
          <w:tab w:val="left" w:pos="642"/>
        </w:tabs>
        <w:spacing w:before="3" w:line="252" w:lineRule="auto"/>
        <w:ind w:left="648" w:right="173" w:hanging="427"/>
        <w:jc w:val="both"/>
        <w:rPr>
          <w:sz w:val="20"/>
          <w:szCs w:val="20"/>
          <w:lang w:val="ro"/>
        </w:rPr>
      </w:pPr>
      <w:r w:rsidRPr="003F7558">
        <w:rPr>
          <w:sz w:val="20"/>
          <w:szCs w:val="20"/>
          <w:lang w:val="ro"/>
        </w:rPr>
        <w:t>Este interzis lucrătorului detaşat să presteze activități care sunt orientate spre încetarea din proprie inițiativă a Muncii temporare care i-a fost transferată în vederea continuării acestei munci de un terț, de exemplu de o altă agenție de detașare, sau în calitate de independent fără a avea acordul scris în acest sens din partea agenției de detașare de personal.</w:t>
      </w:r>
    </w:p>
    <w:p w14:paraId="1350C528" w14:textId="77777777" w:rsidR="001802B5" w:rsidRPr="006928EB" w:rsidRDefault="00E369BC" w:rsidP="00735A35">
      <w:pPr>
        <w:numPr>
          <w:ilvl w:val="0"/>
          <w:numId w:val="35"/>
        </w:numPr>
        <w:tabs>
          <w:tab w:val="left" w:pos="642"/>
        </w:tabs>
        <w:spacing w:before="1" w:line="252" w:lineRule="auto"/>
        <w:ind w:left="648" w:right="282" w:hanging="427"/>
        <w:jc w:val="both"/>
        <w:rPr>
          <w:sz w:val="20"/>
          <w:szCs w:val="20"/>
          <w:lang w:val="ro"/>
        </w:rPr>
      </w:pPr>
      <w:r w:rsidRPr="003F7558">
        <w:rPr>
          <w:sz w:val="20"/>
          <w:szCs w:val="20"/>
          <w:lang w:val="ro"/>
        </w:rPr>
        <w:t>Lucrătorul detașat este obligat să raporteze Beneficiarului o situație nesigură la locul de muncă. Dacă Beneficiarul nu ia măsuri, lucrătorul detașat este obligat să raporteze acest lucru agenției de detașare de personal.</w:t>
      </w:r>
    </w:p>
    <w:p w14:paraId="1CA83F7D" w14:textId="77777777" w:rsidR="001802B5" w:rsidRPr="006928EB" w:rsidRDefault="00E369BC" w:rsidP="00735A35">
      <w:pPr>
        <w:numPr>
          <w:ilvl w:val="0"/>
          <w:numId w:val="35"/>
        </w:numPr>
        <w:tabs>
          <w:tab w:val="left" w:pos="642"/>
        </w:tabs>
        <w:spacing w:line="252" w:lineRule="auto"/>
        <w:ind w:left="648" w:right="176" w:hanging="427"/>
        <w:rPr>
          <w:sz w:val="20"/>
          <w:szCs w:val="20"/>
          <w:lang w:val="ro"/>
        </w:rPr>
      </w:pPr>
      <w:r w:rsidRPr="003F7558">
        <w:rPr>
          <w:sz w:val="20"/>
          <w:szCs w:val="20"/>
          <w:lang w:val="ro"/>
        </w:rPr>
        <w:t xml:space="preserve">Agenția de detașare de personal informează lucrătorul detașat înainte de începerea lucrului de către lucrătorul detașat cu privire la posibilele riscuri de siguranță și la modul de abordare a acestora, precum și la o explicație a instrucțiunilor privind condițiile de muncă aplicabile. Lucrătorul detașat este obligat să ia act de aceste reguli înainte de începerea lucrării. Pentru a asigura cunoașterea regulilor menționate anterior, lucrătorul detașat este obligat să semneze pentru primire și să citească. </w:t>
      </w:r>
    </w:p>
    <w:p w14:paraId="7D9866FA" w14:textId="77777777" w:rsidR="001802B5" w:rsidRPr="006928EB" w:rsidRDefault="00E369BC" w:rsidP="00735A35">
      <w:pPr>
        <w:numPr>
          <w:ilvl w:val="0"/>
          <w:numId w:val="35"/>
        </w:numPr>
        <w:tabs>
          <w:tab w:val="left" w:pos="642"/>
        </w:tabs>
        <w:spacing w:before="35" w:line="252" w:lineRule="auto"/>
        <w:ind w:left="648" w:right="217" w:hanging="427"/>
        <w:jc w:val="both"/>
        <w:rPr>
          <w:sz w:val="20"/>
          <w:szCs w:val="20"/>
          <w:lang w:val="en-US"/>
        </w:rPr>
      </w:pPr>
      <w:r w:rsidRPr="003F7558">
        <w:rPr>
          <w:sz w:val="20"/>
          <w:szCs w:val="20"/>
          <w:lang w:val="ro"/>
        </w:rPr>
        <w:t>Toate materialele puse la dispoziție de agenția de detașare de personal sau de utilizator la dispoziția lucrătorului detașat rămân în proprietatea agenției de detașare de personal sau a utilizatorului. Este interzisă utilizarea acestor materiale pentru uz privat, cu excepția cazului în care lucrătorul detașat obține permisiunea explicită a agenției de detașare de personal sau a Beneficiarului. Costurile rezultate din înstrăinare sau daune sunt percepute lucrătorului detașat.</w:t>
      </w:r>
    </w:p>
    <w:p w14:paraId="5AB36EBB" w14:textId="77777777" w:rsidR="001802B5" w:rsidRPr="003F7558" w:rsidRDefault="00E369BC" w:rsidP="00735A35">
      <w:pPr>
        <w:numPr>
          <w:ilvl w:val="0"/>
          <w:numId w:val="35"/>
        </w:numPr>
        <w:tabs>
          <w:tab w:val="left" w:pos="642"/>
        </w:tabs>
        <w:spacing w:before="35" w:line="252" w:lineRule="auto"/>
        <w:ind w:left="648" w:right="217" w:hanging="427"/>
        <w:jc w:val="both"/>
        <w:rPr>
          <w:sz w:val="20"/>
          <w:szCs w:val="20"/>
        </w:rPr>
      </w:pPr>
      <w:r w:rsidRPr="003F7558">
        <w:rPr>
          <w:sz w:val="20"/>
          <w:szCs w:val="20"/>
          <w:lang w:val="ro"/>
        </w:rPr>
        <w:t>În cazul în care lucrătorul detaşat dorește să înceapă o relație de muncă în calitate de independent sau dorește să încheie un contract cu un Beneficiar pentru care a lucrat la un moment dat prin intermediul agenției de detașare de personal, atunci el va trebui să informeze în avans în scris agenția de detașare de personal despre acest fapt - ținând cont de clauza de neconcurență din Ghidul de personal. Acest lucru trebuie să fie făcut în scris.</w:t>
      </w:r>
    </w:p>
    <w:p w14:paraId="30ABDF5D" w14:textId="77777777" w:rsidR="001802B5" w:rsidRPr="003F7558" w:rsidRDefault="00E369BC" w:rsidP="00735A35">
      <w:pPr>
        <w:numPr>
          <w:ilvl w:val="0"/>
          <w:numId w:val="35"/>
        </w:numPr>
        <w:tabs>
          <w:tab w:val="left" w:pos="642"/>
        </w:tabs>
        <w:spacing w:before="35" w:line="252" w:lineRule="auto"/>
        <w:ind w:left="648" w:right="217" w:hanging="427"/>
        <w:jc w:val="both"/>
        <w:rPr>
          <w:sz w:val="20"/>
          <w:szCs w:val="20"/>
        </w:rPr>
      </w:pPr>
      <w:r w:rsidRPr="003F7558">
        <w:rPr>
          <w:sz w:val="20"/>
          <w:szCs w:val="20"/>
          <w:lang w:val="ro"/>
        </w:rPr>
        <w:t>Lucrătorului detaşat nu îi este permis, în mod direct sau indirect, atât pentru sine, cât și pentru terți, să racoleze angajați ai agenției de detașare de personal în scopul de a-i influența să încheie contractul de muncă dintre ei și agenția de detașare de personal. Prin agenția de detașare de personal se înțeleg aici și societățile afiliale acesteia.</w:t>
      </w:r>
    </w:p>
    <w:p w14:paraId="43062391" w14:textId="77777777" w:rsidR="001802B5" w:rsidRPr="003F7558" w:rsidRDefault="001802B5" w:rsidP="001802B5">
      <w:pPr>
        <w:tabs>
          <w:tab w:val="left" w:pos="642"/>
        </w:tabs>
        <w:spacing w:before="35" w:line="252" w:lineRule="auto"/>
        <w:ind w:right="217"/>
        <w:jc w:val="both"/>
        <w:rPr>
          <w:sz w:val="20"/>
          <w:szCs w:val="20"/>
        </w:rPr>
      </w:pPr>
    </w:p>
    <w:p w14:paraId="3F5DF2B9" w14:textId="77777777" w:rsidR="00C47689" w:rsidRPr="003F7558" w:rsidRDefault="00C47689">
      <w:pPr>
        <w:spacing w:before="9"/>
        <w:rPr>
          <w:sz w:val="21"/>
          <w:szCs w:val="21"/>
        </w:rPr>
      </w:pPr>
    </w:p>
    <w:p w14:paraId="1235813F" w14:textId="09DFE956" w:rsidR="00C47689" w:rsidRPr="003F7558" w:rsidRDefault="00E369BC">
      <w:pPr>
        <w:pStyle w:val="Kop1"/>
        <w:ind w:left="101" w:right="54"/>
        <w:rPr>
          <w:b/>
          <w:bCs/>
          <w:sz w:val="20"/>
          <w:szCs w:val="20"/>
        </w:rPr>
      </w:pPr>
      <w:r w:rsidRPr="003F7558">
        <w:rPr>
          <w:b/>
          <w:bCs/>
          <w:sz w:val="20"/>
          <w:szCs w:val="20"/>
        </w:rPr>
        <w:t xml:space="preserve">Artikel 9. Loonbetaling </w:t>
      </w:r>
    </w:p>
    <w:p w14:paraId="29ABFFCA" w14:textId="77777777" w:rsidR="00C47689" w:rsidRPr="003F7558" w:rsidRDefault="00C47689">
      <w:pPr>
        <w:spacing w:before="3"/>
        <w:rPr>
          <w:b/>
          <w:bCs/>
          <w:sz w:val="20"/>
          <w:szCs w:val="20"/>
        </w:rPr>
      </w:pPr>
    </w:p>
    <w:p w14:paraId="6EC33716" w14:textId="6BB14AFB" w:rsidR="007D431F" w:rsidRPr="003F7558" w:rsidRDefault="00E369BC" w:rsidP="00735A35">
      <w:pPr>
        <w:numPr>
          <w:ilvl w:val="0"/>
          <w:numId w:val="13"/>
        </w:numPr>
        <w:tabs>
          <w:tab w:val="left" w:pos="443"/>
        </w:tabs>
        <w:spacing w:line="252" w:lineRule="auto"/>
        <w:ind w:left="461" w:right="157" w:hanging="360"/>
        <w:jc w:val="both"/>
        <w:rPr>
          <w:sz w:val="20"/>
          <w:szCs w:val="20"/>
        </w:rPr>
      </w:pPr>
      <w:r w:rsidRPr="003F7558">
        <w:rPr>
          <w:sz w:val="20"/>
          <w:szCs w:val="20"/>
        </w:rPr>
        <w:t xml:space="preserve">Het tijdvak conform artikel 7:623 BW waarover het loon dient te worden voldaan, wordt hierbij verlengd tot 1 maand. De uitzendkracht stemt hiermee in. Onverminderd het voorgaande wordt het loon in beginsel uitbetaald na afloop van iedere periode (week of 4 weken) waarin door de uitzendkracht is gewerkt, doch hieraan kan de </w:t>
      </w:r>
      <w:r w:rsidRPr="003F7558">
        <w:rPr>
          <w:sz w:val="20"/>
          <w:szCs w:val="20"/>
        </w:rPr>
        <w:lastRenderedPageBreak/>
        <w:t>uitzendkracht geen rechten ontlenen voor de toekomst. De loonbetaling vindt plaats op basis van de door de opdrachtgever verstrekte urenverantwoording. De uitzendkracht dient zich bij de opdrachtgever ervan te verzekeren dat dit de juiste opgave is.</w:t>
      </w:r>
    </w:p>
    <w:p w14:paraId="547F9830" w14:textId="2A5895E4" w:rsidR="00C47689" w:rsidRPr="003F7558" w:rsidRDefault="00E369BC" w:rsidP="00735A35">
      <w:pPr>
        <w:numPr>
          <w:ilvl w:val="0"/>
          <w:numId w:val="13"/>
        </w:numPr>
        <w:tabs>
          <w:tab w:val="left" w:pos="443"/>
        </w:tabs>
        <w:spacing w:line="252" w:lineRule="auto"/>
        <w:ind w:left="461" w:right="162" w:hanging="360"/>
        <w:jc w:val="both"/>
        <w:rPr>
          <w:sz w:val="20"/>
          <w:szCs w:val="20"/>
        </w:rPr>
      </w:pPr>
      <w:r w:rsidRPr="003F7558">
        <w:rPr>
          <w:sz w:val="20"/>
          <w:szCs w:val="20"/>
        </w:rPr>
        <w:t>Het loon wordt door de uitzendonderneming betaald onder aftrek van de wettelijk verplichte en (eventueel) overeengekomen inhoudingen (waaronder eventueel opgelegde boetes), op een door de uitzendkracht aangegeven bankrekening die (mede) op naam staat van de uitzendkracht. De uitzendkracht stemt er expliciet mee in dat een eventueel gegeven voorschot mag worden verrekend met de loonbetaling in een daaropvolgende periode. De uitzendkracht stemt er tevens mee in dat voornoemde verrekening in de voorkomende gevallen in een andere verloningsperiode mag worden verrekend dan de periode waarvoor het voorschot is betaald.</w:t>
      </w:r>
    </w:p>
    <w:p w14:paraId="235D439E" w14:textId="78899AAD" w:rsidR="008427CE" w:rsidRPr="003F7558" w:rsidRDefault="00E369BC" w:rsidP="00735A35">
      <w:pPr>
        <w:numPr>
          <w:ilvl w:val="0"/>
          <w:numId w:val="13"/>
        </w:numPr>
        <w:tabs>
          <w:tab w:val="left" w:pos="443"/>
        </w:tabs>
        <w:spacing w:line="252" w:lineRule="auto"/>
        <w:ind w:left="461" w:right="108" w:hanging="360"/>
        <w:jc w:val="both"/>
        <w:rPr>
          <w:sz w:val="20"/>
          <w:szCs w:val="20"/>
        </w:rPr>
      </w:pPr>
      <w:r w:rsidRPr="003F7558">
        <w:rPr>
          <w:sz w:val="20"/>
          <w:szCs w:val="20"/>
        </w:rPr>
        <w:t>De uitzendkracht dient te beschikken over een bankrekening die (mede) op naam staat van de uitzendkracht, omdat de uitzendonderneming anders op basis van de Wet Aanpak Schijnconstructies niet op correcte wijze het loon kan betalen aan de uitzendkracht. De kosten voor het openen en het gebruik van een bankrekening komt voor rekening van de uitzendkracht. De uitzendkracht dient het bankrekeningnummer dat (mede) op zijn naam staat correct door te geven aan de uitzendonderneming door middel van vermelding hiervan op het inschrijfformulier. De uitzendkracht bevestigt hierbij dat het loon op het door de uitzendkracht op het inschrijfformulier doorgegeven bankrekeningnummer dient te worden betaald en dat het door de uitzendkracht doorgegeven rekeningnummer (mede) op zijn naam staat. In het geval van een wijziging van het IBAN / Rekeningnummer, is de uitzendkracht verplicht om dit per direct mogelijk door te geven aan de uitzendonderneming. Indien de uitzendkracht niet voldoet aan het voorgaande is de daaruit voortvloeiende schade voor rekening en risico van de uitzendkracht.</w:t>
      </w:r>
    </w:p>
    <w:p w14:paraId="5BFB8F11" w14:textId="7E726465" w:rsidR="00184F32" w:rsidRPr="003F7558" w:rsidRDefault="00E369BC" w:rsidP="00735A35">
      <w:pPr>
        <w:numPr>
          <w:ilvl w:val="0"/>
          <w:numId w:val="13"/>
        </w:numPr>
        <w:tabs>
          <w:tab w:val="left" w:pos="443"/>
        </w:tabs>
        <w:spacing w:before="1" w:line="252" w:lineRule="auto"/>
        <w:ind w:left="461" w:right="112" w:hanging="360"/>
        <w:jc w:val="both"/>
        <w:rPr>
          <w:bCs/>
          <w:sz w:val="20"/>
          <w:szCs w:val="20"/>
        </w:rPr>
      </w:pPr>
      <w:r w:rsidRPr="003F7558">
        <w:rPr>
          <w:sz w:val="20"/>
          <w:szCs w:val="20"/>
        </w:rPr>
        <w:t xml:space="preserve">Van overwerk is sprake indien werkzaamheden worden verricht boven de in de desbetreffende sector gebruikelijke arbeidsduur per dag, respectievelijk per week, of bij regeling of rooster vastgesteld aantal uren. De uitzendonderneming en de uitzendkracht komen overeen dat de werkzaamheden op onregelmatige werktijden alsmede het overwerk geheel of gedeeltelijk kunnen worden gecompenseerd in betaalde vrije tijd binnen de overeengekomen arbeidsduur (conform artikel 13a lid 2 Wet Minimumloon en minimumvakantiebijslag), mits in die mogelijkheid wordt voorzien in de cao die van toepassing bij de inlener. Uitbetaling van de compensatie-uren aan de uitzendkracht zal in ieder geval plaatsvinden indien en zodra de uitzendkracht gedurende zes weken geen recht op feitelijk loon heeft verworven. De uitzendonderneming verschaft maandelijks een overzicht van het aantal compensatie-uren. </w:t>
      </w:r>
    </w:p>
    <w:p w14:paraId="7D4FBF32" w14:textId="570AE032" w:rsidR="00321539" w:rsidRPr="003F7558" w:rsidRDefault="00E369BC" w:rsidP="00735A35">
      <w:pPr>
        <w:numPr>
          <w:ilvl w:val="0"/>
          <w:numId w:val="13"/>
        </w:numPr>
        <w:tabs>
          <w:tab w:val="left" w:pos="443"/>
        </w:tabs>
        <w:spacing w:before="1" w:line="252" w:lineRule="auto"/>
        <w:ind w:left="461" w:right="112" w:hanging="360"/>
        <w:jc w:val="both"/>
        <w:rPr>
          <w:bCs/>
          <w:sz w:val="20"/>
          <w:szCs w:val="20"/>
        </w:rPr>
      </w:pPr>
      <w:r w:rsidRPr="003F7558">
        <w:rPr>
          <w:sz w:val="20"/>
          <w:szCs w:val="20"/>
        </w:rPr>
        <w:t>Indien het nettoloon na aftrek van de wettelijk verplichte en overeengekomen inhoudingen onder het bedrag dat de uitzendonderneming wettelijk gezien per periode aan de uitzendkracht moet uitbetalen (het netto equivalent van het wettelijke minimumloon (NEWML) minus eventueel de bedragen aan uitzondering op inhoudingverbod ter zake zorgverzekering en huisvesting) uitkomt, zal de uitzendonderneming een aanvulling te betalen op het loon tot aan het bedrag van het NEWML (minus eventueel de genoemde uitzonderingen ter zake zorgverzekering en huisvesting). Deze “WAS-aanvulling tot NEWML” is conform het BW teveel betaald loon (de betalingen aan derden zijn immers conform afspraken wel gebeurd, maar er was onvoldoende mogelijkheid tot inhouding op het loon). Het bedrag van de betaalde WAS-aanvulling tot NEWML (het teveel betaalde loon) zal dan ook bij volgende loonbetaling(en) verrekend worden met het loon.</w:t>
      </w:r>
    </w:p>
    <w:p w14:paraId="7421BB83" w14:textId="60405774" w:rsidR="00983C63" w:rsidRPr="003F7558" w:rsidRDefault="00E369BC" w:rsidP="00735A35">
      <w:pPr>
        <w:numPr>
          <w:ilvl w:val="0"/>
          <w:numId w:val="13"/>
        </w:numPr>
        <w:tabs>
          <w:tab w:val="left" w:pos="443"/>
        </w:tabs>
        <w:spacing w:before="1" w:line="252" w:lineRule="auto"/>
        <w:ind w:left="461" w:right="112" w:hanging="360"/>
        <w:jc w:val="both"/>
        <w:rPr>
          <w:bCs/>
          <w:sz w:val="20"/>
          <w:szCs w:val="20"/>
        </w:rPr>
      </w:pPr>
      <w:r w:rsidRPr="003F7558">
        <w:rPr>
          <w:sz w:val="20"/>
          <w:szCs w:val="20"/>
        </w:rPr>
        <w:t>De uitzendkracht stemt er expliciet mee in dat de uitzendonderneming de loonstrook digitaal ter beschikking kan stellen. De loonstrook zal in een dergelijk geval dusdanig worden aangeleverd dat de uitzendkracht de loonstrook kan opslaan en deze op een later moment kan inzien.</w:t>
      </w:r>
    </w:p>
    <w:p w14:paraId="1F67F926" w14:textId="72CDF1E1" w:rsidR="001802B5" w:rsidRPr="003F7558" w:rsidRDefault="001802B5" w:rsidP="001802B5">
      <w:pPr>
        <w:tabs>
          <w:tab w:val="left" w:pos="443"/>
        </w:tabs>
        <w:spacing w:before="1" w:line="252" w:lineRule="auto"/>
        <w:ind w:right="112"/>
        <w:jc w:val="both"/>
        <w:rPr>
          <w:sz w:val="20"/>
          <w:szCs w:val="20"/>
        </w:rPr>
      </w:pPr>
    </w:p>
    <w:p w14:paraId="67F86309" w14:textId="77777777" w:rsidR="001802B5" w:rsidRPr="003F7558" w:rsidRDefault="00E369BC" w:rsidP="001802B5">
      <w:pPr>
        <w:pStyle w:val="Kop1"/>
        <w:ind w:left="101" w:right="54"/>
        <w:rPr>
          <w:b/>
          <w:bCs/>
          <w:sz w:val="20"/>
          <w:szCs w:val="20"/>
        </w:rPr>
      </w:pPr>
      <w:r w:rsidRPr="003F7558">
        <w:rPr>
          <w:b/>
          <w:bCs/>
          <w:sz w:val="20"/>
          <w:szCs w:val="20"/>
          <w:lang w:val="ro"/>
        </w:rPr>
        <w:t xml:space="preserve">Articolul 9. Plata salariului </w:t>
      </w:r>
    </w:p>
    <w:p w14:paraId="3EFC4EC0" w14:textId="77777777" w:rsidR="001802B5" w:rsidRPr="003F7558" w:rsidRDefault="001802B5" w:rsidP="001802B5">
      <w:pPr>
        <w:spacing w:before="3"/>
        <w:rPr>
          <w:b/>
          <w:bCs/>
          <w:sz w:val="20"/>
          <w:szCs w:val="20"/>
        </w:rPr>
      </w:pPr>
    </w:p>
    <w:p w14:paraId="7065E69A" w14:textId="77777777" w:rsidR="001802B5" w:rsidRPr="006928EB" w:rsidRDefault="00E369BC" w:rsidP="00735A35">
      <w:pPr>
        <w:numPr>
          <w:ilvl w:val="0"/>
          <w:numId w:val="36"/>
        </w:numPr>
        <w:tabs>
          <w:tab w:val="left" w:pos="443"/>
        </w:tabs>
        <w:spacing w:line="252" w:lineRule="auto"/>
        <w:ind w:left="461" w:right="157" w:hanging="360"/>
        <w:jc w:val="both"/>
        <w:rPr>
          <w:sz w:val="20"/>
          <w:szCs w:val="20"/>
          <w:lang w:val="en-US"/>
        </w:rPr>
      </w:pPr>
      <w:r w:rsidRPr="003F7558">
        <w:rPr>
          <w:sz w:val="20"/>
          <w:szCs w:val="20"/>
          <w:lang w:val="ro"/>
        </w:rPr>
        <w:t>Prin prezenta, perioada în conformitate cu secțiunea 7:623 din Codul civil olandez pentru care trebuie plătit salariul se prelungește la 1 lună. Lucrătorul detașat este de acord. Fără a aduce atingere celor de mai sus, salariul este în principiu plătit după sfârșitul fiecărei perioade (săptămână sau 4 săptămâni) în care a lucrat lucrătorul detașat, dar lucrătorul detașat nu poate beneficia de drepturi pentru viitor. Plata salariilor are loc pe baza fișei de pontaj furnizate de beneficiar. Lucrătorul detașat trebuie să-și asigure beneficiarul că aceasta este declarația corectă.</w:t>
      </w:r>
    </w:p>
    <w:p w14:paraId="104C8D65" w14:textId="77777777" w:rsidR="001802B5" w:rsidRPr="006928EB" w:rsidRDefault="00E369BC" w:rsidP="00735A35">
      <w:pPr>
        <w:numPr>
          <w:ilvl w:val="0"/>
          <w:numId w:val="36"/>
        </w:numPr>
        <w:tabs>
          <w:tab w:val="left" w:pos="443"/>
        </w:tabs>
        <w:spacing w:line="252" w:lineRule="auto"/>
        <w:ind w:left="461" w:right="162" w:hanging="360"/>
        <w:jc w:val="both"/>
        <w:rPr>
          <w:sz w:val="20"/>
          <w:szCs w:val="20"/>
          <w:lang w:val="ro"/>
        </w:rPr>
      </w:pPr>
      <w:r w:rsidRPr="003F7558">
        <w:rPr>
          <w:sz w:val="20"/>
          <w:szCs w:val="20"/>
          <w:lang w:val="ro"/>
        </w:rPr>
        <w:t xml:space="preserve">Salariul se plăteşte de către agenția de detașare de personal cu scăderea reținerilor stabilite prin lege și convenite, unde sunt incluse și compensații daune, într-un cont bancar (IBAN) (numărul) indicat de lucrătorul detaşat. Lucrătorul detașat este de acord în mod explicit că orice avans plătit poate fi compensat cu plata </w:t>
      </w:r>
      <w:r w:rsidRPr="003F7558">
        <w:rPr>
          <w:sz w:val="20"/>
          <w:szCs w:val="20"/>
          <w:lang w:val="ro"/>
        </w:rPr>
        <w:lastRenderedPageBreak/>
        <w:t>salariului într-o perioadă ulterioară. De asemenea, lucrătorul detașat este de acord că compensarea menționată mai sus poate, în cazuri adecvate, să fie compensată într-o perioadă de salarizare diferită de cea pentru care a fost plătit avansul.</w:t>
      </w:r>
    </w:p>
    <w:p w14:paraId="63D92173" w14:textId="77777777" w:rsidR="001802B5" w:rsidRPr="006928EB" w:rsidRDefault="00E369BC" w:rsidP="00735A35">
      <w:pPr>
        <w:numPr>
          <w:ilvl w:val="0"/>
          <w:numId w:val="36"/>
        </w:numPr>
        <w:tabs>
          <w:tab w:val="left" w:pos="443"/>
        </w:tabs>
        <w:spacing w:line="252" w:lineRule="auto"/>
        <w:ind w:left="461" w:right="108" w:hanging="360"/>
        <w:jc w:val="both"/>
        <w:rPr>
          <w:sz w:val="20"/>
          <w:szCs w:val="20"/>
          <w:lang w:val="ro"/>
        </w:rPr>
      </w:pPr>
      <w:r w:rsidRPr="003F7558">
        <w:rPr>
          <w:sz w:val="20"/>
          <w:szCs w:val="20"/>
          <w:lang w:val="ro"/>
        </w:rPr>
        <w:t>Lucrătorul detașat emporar trebuie să aibă un cont bancar care este (de asemenea) pe numele lucrătorului detașat, deoarece altfel agenția de detașare de personal nu poate plăti în mod corespunzător salariul lucrătorului detașat pe baza Legii privind Abordarea Construcțiilor Aparente (WAS). Costurile pentru deschiderea și utilizarea unui cont bancar sunt în sarcina lucrătorului detașat. Lucrătorul detașat trebuie să furnizeze în mod corect numărul de cont bancar (parțial) pe numele său agenției de detașare de personal, menționând acest lucru în formularul de înregistrare. Lucrătorul detașat emporar confirmă faptul că salariul trebuie plătit în contul bancar furnizat de lucrătorul detașat pe formularul de înregistrare și că numărul de cont furnizat de lucrătorul detașat este (de asemenea) pe numele său. În cazul schimbării numărului IBAN/de cont, lucrătorul detașat este obligat să informeze imediat agenția de detașare de personal despre acest lucru. Dacă lucrătorul detașat nu respectă cele menționate anterior, daunele rezultate sunt pe cheltuiala și riscul lucrătorului detașat.</w:t>
      </w:r>
    </w:p>
    <w:p w14:paraId="1BE516BD" w14:textId="77777777" w:rsidR="001802B5" w:rsidRPr="003F7558" w:rsidRDefault="00E369BC" w:rsidP="00735A35">
      <w:pPr>
        <w:numPr>
          <w:ilvl w:val="0"/>
          <w:numId w:val="36"/>
        </w:numPr>
        <w:tabs>
          <w:tab w:val="left" w:pos="443"/>
        </w:tabs>
        <w:spacing w:before="1" w:line="252" w:lineRule="auto"/>
        <w:ind w:left="461" w:right="112" w:hanging="360"/>
        <w:jc w:val="both"/>
        <w:rPr>
          <w:bCs/>
          <w:sz w:val="20"/>
          <w:szCs w:val="20"/>
        </w:rPr>
      </w:pPr>
      <w:r w:rsidRPr="003F7558">
        <w:rPr>
          <w:sz w:val="20"/>
          <w:szCs w:val="20"/>
          <w:lang w:val="ro"/>
        </w:rPr>
        <w:t xml:space="preserve">Orele suplimentare se efectuează dacă munca se desfășoară în afara orelor de lucru obișnuite pe zi sau pe săptămână în sectorul în cauză sau numărului de ore stabilit prin regulament sau program. Agenția de detașare de personal și lucrătorul detașat sunt de acord că munca în timpul programului de lucru neregulat, precum și orele suplimentare pot fi compensate integral sau parțial cu timpul liber plătit în cadrul programului de lucru convenit (în conformitate cu articolul 13a alineatul 2 Salariul minim și Legea minimă privind indemnizația de concediu), cu condiția ca acest lucru să fie prevăzut în CCM care se aplică utilizatorului. Plata orelor compensate către lucrătorul detașat va avea loc, în orice caz, dacă și de îndată ce lucrătorul detașat timp de șase săptămâni nu a dobândit dreptul la salariu efectiv. Agenția de detașare de personal oferă o prezentare lunară a numărului de ore compensate. </w:t>
      </w:r>
    </w:p>
    <w:p w14:paraId="3EA621F5" w14:textId="77777777" w:rsidR="001802B5" w:rsidRPr="006928EB" w:rsidRDefault="00E369BC" w:rsidP="00735A35">
      <w:pPr>
        <w:numPr>
          <w:ilvl w:val="0"/>
          <w:numId w:val="36"/>
        </w:numPr>
        <w:tabs>
          <w:tab w:val="left" w:pos="443"/>
        </w:tabs>
        <w:spacing w:before="1" w:line="252" w:lineRule="auto"/>
        <w:ind w:left="461" w:right="112" w:hanging="360"/>
        <w:jc w:val="both"/>
        <w:rPr>
          <w:bCs/>
          <w:sz w:val="20"/>
          <w:szCs w:val="20"/>
          <w:lang w:val="en-US"/>
        </w:rPr>
      </w:pPr>
      <w:r w:rsidRPr="003F7558">
        <w:rPr>
          <w:sz w:val="20"/>
          <w:szCs w:val="20"/>
          <w:lang w:val="ro"/>
        </w:rPr>
        <w:t>Dacă salariul net după deducerea deducțiilor legal impuse și convenite este mai scăzut decât suma pe care agenția de detașare de personal trebuie să o plătească legal lucrătorului detașat pe perioadă (echivalentul net al salariului minim statutar (NEWML) minus eventual sumele excepției de la interdicția de reținere a asigurărilor de sănătate și de cazare), agenția de detașare de personal va plăti un supliment la salariu până la valoarea NEWML (minus excepțiile menționate, dacă este cazul) asigurare de sănătate și cazare). Acest „supliment la NEWML” este în conformitate cu prevederile privind bonusul de salariu din Codul civil olandez (până la urmă, plățile către terți s-au făcut în conformitate cu acordurile, dar nu exista posibilitate insuficientă de a reține salariile). Prin urmare, valoarea suplimentului WAS plătit către NEWML (salariul plătit în exces) va fi, de asemenea, dedusă din salariu pentru următoarea (plată) a salariului.</w:t>
      </w:r>
    </w:p>
    <w:p w14:paraId="067190EB" w14:textId="77777777" w:rsidR="001802B5" w:rsidRPr="006928EB" w:rsidRDefault="00E369BC" w:rsidP="00735A35">
      <w:pPr>
        <w:numPr>
          <w:ilvl w:val="0"/>
          <w:numId w:val="36"/>
        </w:numPr>
        <w:tabs>
          <w:tab w:val="left" w:pos="443"/>
        </w:tabs>
        <w:spacing w:before="1" w:line="252" w:lineRule="auto"/>
        <w:ind w:left="461" w:right="112" w:hanging="360"/>
        <w:jc w:val="both"/>
        <w:rPr>
          <w:bCs/>
          <w:sz w:val="20"/>
          <w:szCs w:val="20"/>
          <w:lang w:val="ro"/>
        </w:rPr>
      </w:pPr>
      <w:r w:rsidRPr="003F7558">
        <w:rPr>
          <w:sz w:val="20"/>
          <w:szCs w:val="20"/>
          <w:lang w:val="ro"/>
        </w:rPr>
        <w:t>Lucrătorul detașat este de acord în mod explicit că agenția de detașare de personal poate pune la dispoziție statul de plată în format digital. Într-un astfel de caz, statul de plată va fi furnizat astfel încât lucrătorul detașat să poată salva statul de plată și să îl poată vizualiza ulterior.</w:t>
      </w:r>
    </w:p>
    <w:p w14:paraId="61C54517" w14:textId="77777777" w:rsidR="001802B5" w:rsidRPr="006928EB" w:rsidRDefault="001802B5" w:rsidP="001802B5">
      <w:pPr>
        <w:tabs>
          <w:tab w:val="left" w:pos="443"/>
        </w:tabs>
        <w:spacing w:before="1" w:line="252" w:lineRule="auto"/>
        <w:ind w:right="112"/>
        <w:jc w:val="both"/>
        <w:rPr>
          <w:bCs/>
          <w:sz w:val="20"/>
          <w:szCs w:val="20"/>
          <w:lang w:val="ro"/>
        </w:rPr>
      </w:pPr>
    </w:p>
    <w:p w14:paraId="6E147C13" w14:textId="77777777" w:rsidR="00F017A0" w:rsidRPr="006928EB" w:rsidRDefault="00F017A0" w:rsidP="00184F32">
      <w:pPr>
        <w:tabs>
          <w:tab w:val="left" w:pos="443"/>
        </w:tabs>
        <w:spacing w:before="1" w:line="252" w:lineRule="auto"/>
        <w:ind w:right="112"/>
        <w:jc w:val="both"/>
        <w:rPr>
          <w:b/>
          <w:bCs/>
          <w:sz w:val="20"/>
          <w:szCs w:val="20"/>
          <w:lang w:val="ro"/>
        </w:rPr>
      </w:pPr>
    </w:p>
    <w:p w14:paraId="00A1711B" w14:textId="286D5EC2" w:rsidR="00C47689" w:rsidRPr="003F7558" w:rsidRDefault="00E369BC" w:rsidP="007F1097">
      <w:pPr>
        <w:pStyle w:val="Kop1"/>
        <w:ind w:left="426" w:hanging="284"/>
        <w:rPr>
          <w:b/>
          <w:sz w:val="20"/>
          <w:szCs w:val="20"/>
        </w:rPr>
      </w:pPr>
      <w:r w:rsidRPr="003F7558">
        <w:rPr>
          <w:b/>
          <w:bCs/>
          <w:sz w:val="20"/>
          <w:szCs w:val="20"/>
        </w:rPr>
        <w:t>Artikel 10. Arbeids- en rusttijden</w:t>
      </w:r>
    </w:p>
    <w:p w14:paraId="4C7CD3DA" w14:textId="77777777" w:rsidR="00C47689" w:rsidRPr="003F7558" w:rsidRDefault="00C47689">
      <w:pPr>
        <w:spacing w:before="1"/>
        <w:rPr>
          <w:b/>
          <w:bCs/>
          <w:sz w:val="21"/>
          <w:szCs w:val="21"/>
        </w:rPr>
      </w:pPr>
    </w:p>
    <w:p w14:paraId="6BD83CA0" w14:textId="06D90E0C" w:rsidR="00C47689" w:rsidRPr="003F7558" w:rsidRDefault="00E369BC" w:rsidP="00735A35">
      <w:pPr>
        <w:numPr>
          <w:ilvl w:val="1"/>
          <w:numId w:val="5"/>
        </w:numPr>
        <w:tabs>
          <w:tab w:val="clear" w:pos="0"/>
          <w:tab w:val="left" w:pos="563"/>
        </w:tabs>
        <w:spacing w:line="252" w:lineRule="auto"/>
        <w:ind w:left="581" w:right="157" w:hanging="360"/>
        <w:jc w:val="both"/>
        <w:rPr>
          <w:sz w:val="20"/>
          <w:szCs w:val="20"/>
        </w:rPr>
      </w:pPr>
      <w:r w:rsidRPr="003F7558">
        <w:rPr>
          <w:sz w:val="20"/>
          <w:szCs w:val="20"/>
        </w:rPr>
        <w:t>Ten aanzien van de arbeids- en rusttijden voor het Uitzendwerk gelden de regelingen van de Opdrachtgever, met dien verstande dat de Opdrachtgever gerechtigd is voor werknemers van de uitzendonderneming een afwijkend rooster op te stellen.</w:t>
      </w:r>
    </w:p>
    <w:p w14:paraId="619AC354" w14:textId="2A8B27B5" w:rsidR="00C47689" w:rsidRPr="003F7558" w:rsidRDefault="00E369BC" w:rsidP="00735A35">
      <w:pPr>
        <w:numPr>
          <w:ilvl w:val="1"/>
          <w:numId w:val="5"/>
        </w:numPr>
        <w:tabs>
          <w:tab w:val="clear" w:pos="0"/>
          <w:tab w:val="left" w:pos="563"/>
        </w:tabs>
        <w:spacing w:before="32"/>
        <w:ind w:left="562" w:hanging="341"/>
        <w:rPr>
          <w:sz w:val="20"/>
          <w:szCs w:val="20"/>
        </w:rPr>
      </w:pPr>
      <w:r w:rsidRPr="003F7558">
        <w:rPr>
          <w:sz w:val="20"/>
          <w:szCs w:val="20"/>
        </w:rPr>
        <w:t>De uitzendonderneming is bevoegd de werktijden na aanvang van het Uitzendwerk te wijzigen.</w:t>
      </w:r>
    </w:p>
    <w:p w14:paraId="09445B70" w14:textId="1EBAE5CC" w:rsidR="00C47689" w:rsidRPr="003F7558" w:rsidRDefault="00E369BC" w:rsidP="00735A35">
      <w:pPr>
        <w:numPr>
          <w:ilvl w:val="1"/>
          <w:numId w:val="5"/>
        </w:numPr>
        <w:tabs>
          <w:tab w:val="clear" w:pos="0"/>
          <w:tab w:val="left" w:pos="563"/>
        </w:tabs>
        <w:spacing w:before="12"/>
        <w:ind w:left="581" w:right="118" w:hanging="360"/>
        <w:jc w:val="both"/>
        <w:rPr>
          <w:sz w:val="20"/>
          <w:szCs w:val="20"/>
        </w:rPr>
      </w:pPr>
      <w:r w:rsidRPr="003F7558">
        <w:rPr>
          <w:sz w:val="20"/>
          <w:szCs w:val="20"/>
        </w:rPr>
        <w:t>Als overwerk naar het oordeel van de uitzendonderneming noodzakelijk is, is de uitzendkracht verplicht het overwerk te verrichten.</w:t>
      </w:r>
    </w:p>
    <w:p w14:paraId="1E749D13" w14:textId="58AAD99E" w:rsidR="00C47689" w:rsidRPr="003F7558" w:rsidRDefault="00E369BC" w:rsidP="00735A35">
      <w:pPr>
        <w:numPr>
          <w:ilvl w:val="1"/>
          <w:numId w:val="5"/>
        </w:numPr>
        <w:tabs>
          <w:tab w:val="clear" w:pos="0"/>
          <w:tab w:val="left" w:pos="563"/>
        </w:tabs>
        <w:spacing w:before="3"/>
        <w:ind w:left="562" w:hanging="341"/>
        <w:rPr>
          <w:sz w:val="20"/>
          <w:szCs w:val="20"/>
        </w:rPr>
      </w:pPr>
      <w:r w:rsidRPr="003F7558">
        <w:rPr>
          <w:sz w:val="20"/>
          <w:szCs w:val="20"/>
        </w:rPr>
        <w:t>De uitzendkracht is verplicht het Uitzendwerk stipt op het voor hem geldende tijdstip aan te vangen.</w:t>
      </w:r>
    </w:p>
    <w:p w14:paraId="2D6B61B5" w14:textId="0B903865" w:rsidR="001802B5" w:rsidRPr="003F7558" w:rsidRDefault="001802B5" w:rsidP="001802B5">
      <w:pPr>
        <w:tabs>
          <w:tab w:val="left" w:pos="563"/>
        </w:tabs>
        <w:spacing w:before="3"/>
        <w:rPr>
          <w:sz w:val="20"/>
          <w:szCs w:val="20"/>
        </w:rPr>
      </w:pPr>
    </w:p>
    <w:p w14:paraId="6C5F8F97" w14:textId="77777777" w:rsidR="001802B5" w:rsidRPr="003F7558" w:rsidRDefault="00E369BC" w:rsidP="001802B5">
      <w:pPr>
        <w:pStyle w:val="Kop1"/>
        <w:ind w:left="426" w:hanging="284"/>
        <w:rPr>
          <w:b/>
          <w:sz w:val="20"/>
          <w:szCs w:val="20"/>
        </w:rPr>
      </w:pPr>
      <w:r w:rsidRPr="003F7558">
        <w:rPr>
          <w:b/>
          <w:bCs/>
          <w:sz w:val="20"/>
          <w:szCs w:val="20"/>
          <w:lang w:val="ro"/>
        </w:rPr>
        <w:t>Articolul 10. Timpi de muncă și de odihnă</w:t>
      </w:r>
    </w:p>
    <w:p w14:paraId="29149170" w14:textId="77777777" w:rsidR="001802B5" w:rsidRPr="003F7558" w:rsidRDefault="001802B5" w:rsidP="001802B5">
      <w:pPr>
        <w:spacing w:before="1"/>
        <w:rPr>
          <w:b/>
          <w:bCs/>
          <w:sz w:val="21"/>
          <w:szCs w:val="21"/>
        </w:rPr>
      </w:pPr>
    </w:p>
    <w:p w14:paraId="151C39A7" w14:textId="77777777" w:rsidR="001802B5" w:rsidRPr="003F7558" w:rsidRDefault="00E369BC" w:rsidP="00735A35">
      <w:pPr>
        <w:numPr>
          <w:ilvl w:val="0"/>
          <w:numId w:val="37"/>
        </w:numPr>
        <w:tabs>
          <w:tab w:val="left" w:pos="563"/>
        </w:tabs>
        <w:spacing w:line="252" w:lineRule="auto"/>
        <w:ind w:left="581" w:right="157" w:hanging="360"/>
        <w:jc w:val="both"/>
        <w:rPr>
          <w:sz w:val="20"/>
          <w:szCs w:val="20"/>
        </w:rPr>
      </w:pPr>
      <w:r w:rsidRPr="003F7558">
        <w:rPr>
          <w:sz w:val="20"/>
          <w:szCs w:val="20"/>
          <w:lang w:val="ro"/>
        </w:rPr>
        <w:t>Referitor la timpii de odihnă și de muncă pentru Munca temporară se aplică timpii uzuali de începere și finalizare și reglementările Beneficiarului, unde se înțelege că Beneficiarul are dreptul de a propune un orar diferit.</w:t>
      </w:r>
    </w:p>
    <w:p w14:paraId="76DC657A" w14:textId="77777777" w:rsidR="001802B5" w:rsidRPr="003F7558" w:rsidRDefault="00E369BC" w:rsidP="00735A35">
      <w:pPr>
        <w:numPr>
          <w:ilvl w:val="0"/>
          <w:numId w:val="37"/>
        </w:numPr>
        <w:tabs>
          <w:tab w:val="left" w:pos="563"/>
        </w:tabs>
        <w:spacing w:before="32"/>
        <w:ind w:left="562" w:hanging="341"/>
        <w:rPr>
          <w:sz w:val="20"/>
          <w:szCs w:val="20"/>
        </w:rPr>
      </w:pPr>
      <w:r w:rsidRPr="003F7558">
        <w:rPr>
          <w:sz w:val="20"/>
          <w:szCs w:val="20"/>
          <w:lang w:val="ro"/>
        </w:rPr>
        <w:t>Agenția de detașare de personal, la înțelegere cu Beneficiarul, are dreptul de a modifica timpii de lucru după începerea muncii detașate.</w:t>
      </w:r>
    </w:p>
    <w:p w14:paraId="002DE0CD" w14:textId="77777777" w:rsidR="001802B5" w:rsidRPr="003F7558" w:rsidRDefault="00E369BC" w:rsidP="00735A35">
      <w:pPr>
        <w:numPr>
          <w:ilvl w:val="0"/>
          <w:numId w:val="37"/>
        </w:numPr>
        <w:tabs>
          <w:tab w:val="left" w:pos="563"/>
        </w:tabs>
        <w:spacing w:before="12"/>
        <w:ind w:left="581" w:right="118" w:hanging="360"/>
        <w:jc w:val="both"/>
        <w:rPr>
          <w:sz w:val="20"/>
          <w:szCs w:val="20"/>
        </w:rPr>
      </w:pPr>
      <w:r w:rsidRPr="003F7558">
        <w:rPr>
          <w:sz w:val="20"/>
          <w:szCs w:val="20"/>
          <w:lang w:val="ro"/>
        </w:rPr>
        <w:lastRenderedPageBreak/>
        <w:t>Dacă după părerea agenției de detașare de personal este nevoie de ore suplimentare, lucrătorul detașat este obligat să presteze acele ore suplimentare.</w:t>
      </w:r>
    </w:p>
    <w:p w14:paraId="7B15C61A" w14:textId="77777777" w:rsidR="001802B5" w:rsidRPr="006928EB" w:rsidRDefault="00E369BC" w:rsidP="00735A35">
      <w:pPr>
        <w:numPr>
          <w:ilvl w:val="0"/>
          <w:numId w:val="37"/>
        </w:numPr>
        <w:tabs>
          <w:tab w:val="left" w:pos="563"/>
        </w:tabs>
        <w:spacing w:before="3"/>
        <w:ind w:left="562" w:hanging="341"/>
        <w:rPr>
          <w:sz w:val="20"/>
          <w:szCs w:val="20"/>
          <w:lang w:val="en-US"/>
        </w:rPr>
      </w:pPr>
      <w:r w:rsidRPr="003F7558">
        <w:rPr>
          <w:sz w:val="20"/>
          <w:szCs w:val="20"/>
          <w:lang w:val="ro"/>
        </w:rPr>
        <w:t>Lucrătorul detașat este obligat să înceapă Munca temporară precis la momentul valabil pentru acesta.</w:t>
      </w:r>
    </w:p>
    <w:p w14:paraId="36D033CA" w14:textId="77777777" w:rsidR="001802B5" w:rsidRPr="006928EB" w:rsidRDefault="001802B5" w:rsidP="001802B5">
      <w:pPr>
        <w:tabs>
          <w:tab w:val="left" w:pos="563"/>
        </w:tabs>
        <w:spacing w:before="3"/>
        <w:rPr>
          <w:sz w:val="20"/>
          <w:szCs w:val="20"/>
          <w:lang w:val="en-US"/>
        </w:rPr>
      </w:pPr>
    </w:p>
    <w:p w14:paraId="7ABA9D04" w14:textId="77777777" w:rsidR="00C47689" w:rsidRPr="006928EB" w:rsidRDefault="00C47689">
      <w:pPr>
        <w:spacing w:before="6"/>
        <w:rPr>
          <w:sz w:val="22"/>
          <w:szCs w:val="22"/>
          <w:lang w:val="en-US"/>
        </w:rPr>
      </w:pPr>
    </w:p>
    <w:p w14:paraId="6426AEB8" w14:textId="77777777" w:rsidR="00C47689" w:rsidRPr="003F7558" w:rsidRDefault="00E369BC">
      <w:pPr>
        <w:pStyle w:val="Kop1"/>
        <w:ind w:left="221"/>
        <w:rPr>
          <w:b/>
          <w:bCs/>
          <w:sz w:val="20"/>
          <w:szCs w:val="20"/>
        </w:rPr>
      </w:pPr>
      <w:r w:rsidRPr="003F7558">
        <w:rPr>
          <w:b/>
          <w:bCs/>
          <w:sz w:val="20"/>
          <w:szCs w:val="20"/>
        </w:rPr>
        <w:t>Artikel 11. Vakantie en vakantiebijslag</w:t>
      </w:r>
    </w:p>
    <w:p w14:paraId="3B09A3E2" w14:textId="77777777" w:rsidR="00C47689" w:rsidRPr="003F7558" w:rsidRDefault="00C47689">
      <w:pPr>
        <w:spacing w:before="1"/>
        <w:rPr>
          <w:b/>
          <w:bCs/>
          <w:sz w:val="21"/>
          <w:szCs w:val="21"/>
        </w:rPr>
      </w:pPr>
    </w:p>
    <w:p w14:paraId="7BE0E32C" w14:textId="247D8DE5" w:rsidR="00C47689" w:rsidRPr="003F7558" w:rsidRDefault="00E369BC" w:rsidP="00735A35">
      <w:pPr>
        <w:numPr>
          <w:ilvl w:val="0"/>
          <w:numId w:val="14"/>
        </w:numPr>
        <w:tabs>
          <w:tab w:val="left" w:pos="563"/>
        </w:tabs>
        <w:spacing w:line="252" w:lineRule="auto"/>
        <w:ind w:left="581" w:right="118" w:hanging="360"/>
        <w:jc w:val="both"/>
        <w:rPr>
          <w:sz w:val="20"/>
          <w:szCs w:val="20"/>
        </w:rPr>
      </w:pPr>
      <w:r w:rsidRPr="003F7558">
        <w:rPr>
          <w:sz w:val="20"/>
          <w:szCs w:val="20"/>
        </w:rPr>
        <w:t>De uitzendkracht bouwt vakantiedagen op conform de</w:t>
      </w:r>
      <w:r w:rsidRPr="003F7558">
        <w:rPr>
          <w:rFonts w:ascii="Arial" w:hAnsi="Arial"/>
          <w:sz w:val="20"/>
          <w:szCs w:val="20"/>
        </w:rPr>
        <w:t xml:space="preserve"> </w:t>
      </w:r>
      <w:r w:rsidRPr="003F7558">
        <w:rPr>
          <w:sz w:val="20"/>
          <w:szCs w:val="20"/>
        </w:rPr>
        <w:t>NBBU-CAO. Indien de Uitzendovereenkomst niet het gehele jaar voortduurt, vindt de berekening van vakantiedagen pro rata plaats.</w:t>
      </w:r>
    </w:p>
    <w:p w14:paraId="7D781986" w14:textId="0328DC26" w:rsidR="00C47689" w:rsidRPr="003F7558" w:rsidRDefault="00E369BC" w:rsidP="00735A35">
      <w:pPr>
        <w:numPr>
          <w:ilvl w:val="0"/>
          <w:numId w:val="14"/>
        </w:numPr>
        <w:tabs>
          <w:tab w:val="left" w:pos="563"/>
        </w:tabs>
        <w:spacing w:line="252" w:lineRule="auto"/>
        <w:ind w:left="581" w:right="118" w:hanging="360"/>
        <w:jc w:val="both"/>
        <w:rPr>
          <w:sz w:val="20"/>
          <w:szCs w:val="20"/>
        </w:rPr>
      </w:pPr>
      <w:r w:rsidRPr="003F7558">
        <w:rPr>
          <w:sz w:val="20"/>
          <w:szCs w:val="20"/>
        </w:rPr>
        <w:t>De uitzendkracht neemt eerst vakantiedagen op na overleg met de Opdrachtgever en na verkregen toestemming van de uitzendonderneming. Indien de uitzendkracht verlof heeft aangevraagd voor een bepaalde periode maar onvoldoende saldo aan vakantiedagen heeft en de uitzendonderneming gaat akkoord met deze verlofaanvraag, dan heeft te gelden dat zodra het saldo aan vakantiedagen is opgenomen, de uitzendkracht voor de resterende periode van het aangevraagde verlof, onbetaald verlof opneemt.</w:t>
      </w:r>
    </w:p>
    <w:p w14:paraId="03782457" w14:textId="729327DE" w:rsidR="00C47689" w:rsidRPr="003F7558" w:rsidRDefault="00E369BC" w:rsidP="00735A35">
      <w:pPr>
        <w:numPr>
          <w:ilvl w:val="0"/>
          <w:numId w:val="14"/>
        </w:numPr>
        <w:tabs>
          <w:tab w:val="left" w:pos="563"/>
        </w:tabs>
        <w:spacing w:before="3"/>
        <w:ind w:left="581" w:right="110" w:hanging="360"/>
        <w:jc w:val="both"/>
        <w:rPr>
          <w:sz w:val="20"/>
          <w:szCs w:val="20"/>
        </w:rPr>
      </w:pPr>
      <w:r w:rsidRPr="003F7558">
        <w:rPr>
          <w:sz w:val="20"/>
          <w:szCs w:val="20"/>
        </w:rPr>
        <w:t>Indien de uitzendkracht bij een Opdrachtgever te werk gesteld is waar gedurende een bepaalde periode een algehele bedrijfssluiting of collectieve vakantie geldt, neemt de uitzendkracht in deze periode zijn vakantiedagen op.</w:t>
      </w:r>
    </w:p>
    <w:p w14:paraId="3316DE6B" w14:textId="126D57A7" w:rsidR="00C47689" w:rsidRPr="003F7558" w:rsidRDefault="00E369BC" w:rsidP="00735A35">
      <w:pPr>
        <w:numPr>
          <w:ilvl w:val="0"/>
          <w:numId w:val="14"/>
        </w:numPr>
        <w:tabs>
          <w:tab w:val="left" w:pos="563"/>
        </w:tabs>
        <w:spacing w:before="3"/>
        <w:ind w:left="581" w:right="131" w:hanging="360"/>
        <w:rPr>
          <w:spacing w:val="8"/>
          <w:sz w:val="20"/>
          <w:szCs w:val="20"/>
        </w:rPr>
      </w:pPr>
      <w:r w:rsidRPr="003F7558">
        <w:rPr>
          <w:sz w:val="20"/>
          <w:szCs w:val="20"/>
        </w:rPr>
        <w:t>Het overeengekomen vaste uurloon van de uitzendkracht wordt vermeerderd met de wettelijke vakantiebijslag. Deze bedraagt ten tijde van de inwerkingtreding van de Personeelsgids 8,33% op basis van de op dat moment geldende NBBU-CAO. De vakantiebijslag wordt uitbetaald conform de NBBU-CAO, tenzij hetgeen in lid 5 is opgenomen heeft te gelden.</w:t>
      </w:r>
    </w:p>
    <w:p w14:paraId="0F5F8D49" w14:textId="7D85B55A" w:rsidR="00C47689" w:rsidRPr="003F7558" w:rsidRDefault="00E369BC" w:rsidP="00735A35">
      <w:pPr>
        <w:numPr>
          <w:ilvl w:val="0"/>
          <w:numId w:val="14"/>
        </w:numPr>
        <w:tabs>
          <w:tab w:val="left" w:pos="563"/>
        </w:tabs>
        <w:spacing w:before="3"/>
        <w:ind w:left="581" w:right="131" w:hanging="360"/>
        <w:rPr>
          <w:spacing w:val="8"/>
          <w:sz w:val="20"/>
          <w:szCs w:val="20"/>
        </w:rPr>
      </w:pPr>
      <w:r w:rsidRPr="003F7558">
        <w:rPr>
          <w:sz w:val="20"/>
          <w:szCs w:val="20"/>
        </w:rPr>
        <w:t>In overleg kunnen de vakantiebijslag en de bovenwettelijke vakantiedagen periodiek worden uitbetaald (per geldende betalingsperiode). Indien dat het geval is zal dat worden opgenomen in de Uitzendbevestiging.</w:t>
      </w:r>
    </w:p>
    <w:p w14:paraId="0D8B4B3D" w14:textId="33D21B48" w:rsidR="001802B5" w:rsidRPr="003F7558" w:rsidRDefault="001802B5" w:rsidP="001802B5">
      <w:pPr>
        <w:tabs>
          <w:tab w:val="left" w:pos="563"/>
        </w:tabs>
        <w:spacing w:before="3"/>
        <w:ind w:right="131"/>
        <w:rPr>
          <w:spacing w:val="8"/>
          <w:sz w:val="20"/>
          <w:szCs w:val="20"/>
        </w:rPr>
      </w:pPr>
    </w:p>
    <w:p w14:paraId="68294F13" w14:textId="77777777" w:rsidR="001802B5" w:rsidRPr="006928EB" w:rsidRDefault="00E369BC" w:rsidP="001802B5">
      <w:pPr>
        <w:pStyle w:val="Kop1"/>
        <w:ind w:left="221"/>
        <w:rPr>
          <w:b/>
          <w:bCs/>
          <w:sz w:val="20"/>
          <w:szCs w:val="20"/>
          <w:lang w:val="en-US"/>
        </w:rPr>
      </w:pPr>
      <w:r w:rsidRPr="003F7558">
        <w:rPr>
          <w:b/>
          <w:bCs/>
          <w:sz w:val="20"/>
          <w:szCs w:val="20"/>
          <w:lang w:val="ro"/>
        </w:rPr>
        <w:t>Articolul 11. Concediu și primă de concediu</w:t>
      </w:r>
    </w:p>
    <w:p w14:paraId="13CB715C" w14:textId="77777777" w:rsidR="001802B5" w:rsidRPr="006928EB" w:rsidRDefault="001802B5" w:rsidP="001802B5">
      <w:pPr>
        <w:spacing w:before="1"/>
        <w:rPr>
          <w:b/>
          <w:bCs/>
          <w:sz w:val="21"/>
          <w:szCs w:val="21"/>
          <w:lang w:val="en-US"/>
        </w:rPr>
      </w:pPr>
    </w:p>
    <w:p w14:paraId="7EC887A5" w14:textId="77777777" w:rsidR="001802B5" w:rsidRPr="003F7558" w:rsidRDefault="00E369BC" w:rsidP="00735A35">
      <w:pPr>
        <w:numPr>
          <w:ilvl w:val="0"/>
          <w:numId w:val="38"/>
        </w:numPr>
        <w:tabs>
          <w:tab w:val="left" w:pos="563"/>
        </w:tabs>
        <w:spacing w:line="252" w:lineRule="auto"/>
        <w:ind w:left="581" w:right="118" w:hanging="360"/>
        <w:jc w:val="both"/>
        <w:rPr>
          <w:sz w:val="20"/>
          <w:szCs w:val="20"/>
        </w:rPr>
      </w:pPr>
      <w:r w:rsidRPr="003F7558">
        <w:rPr>
          <w:sz w:val="20"/>
          <w:szCs w:val="20"/>
          <w:lang w:val="ro"/>
        </w:rPr>
        <w:t>Lucrătorul detașat acumulează zile de concediu conform</w:t>
      </w:r>
      <w:r w:rsidRPr="003F7558">
        <w:rPr>
          <w:rFonts w:ascii="Arial" w:hAnsi="Arial"/>
          <w:sz w:val="20"/>
          <w:szCs w:val="20"/>
          <w:lang w:val="ro"/>
        </w:rPr>
        <w:t xml:space="preserve"> </w:t>
      </w:r>
      <w:r w:rsidRPr="003F7558">
        <w:rPr>
          <w:sz w:val="20"/>
          <w:szCs w:val="20"/>
          <w:lang w:val="ro"/>
        </w:rPr>
        <w:t>NBBU-CCM. Dacă Contractul de detașare de personal nu continuă pe tot parcursul anului, calculul zilelor de concediu va fi proporțional.</w:t>
      </w:r>
    </w:p>
    <w:p w14:paraId="6E08D21B" w14:textId="77777777" w:rsidR="001802B5" w:rsidRPr="006928EB" w:rsidRDefault="00E369BC" w:rsidP="00735A35">
      <w:pPr>
        <w:numPr>
          <w:ilvl w:val="0"/>
          <w:numId w:val="38"/>
        </w:numPr>
        <w:tabs>
          <w:tab w:val="left" w:pos="563"/>
        </w:tabs>
        <w:spacing w:line="252" w:lineRule="auto"/>
        <w:ind w:left="581" w:right="118" w:hanging="360"/>
        <w:jc w:val="both"/>
        <w:rPr>
          <w:sz w:val="20"/>
          <w:szCs w:val="20"/>
          <w:lang w:val="ro"/>
        </w:rPr>
      </w:pPr>
      <w:r w:rsidRPr="003F7558">
        <w:rPr>
          <w:sz w:val="20"/>
          <w:szCs w:val="20"/>
          <w:lang w:val="ro"/>
        </w:rPr>
        <w:t>Lucrătorul detașat va lua zilele de vacanță după ce s-a consultat cu Beneficiarul și după ce a primit acordul agenției de detașare de personal. Dacă lucrătorul detașat a solicitat concediu pentru o anumită perioadă, dar nu a acumulat un număr suficient de zile de concediu, iar agenția de detașare de personal este de acord cu această cerere de concediu, atunci se consideră că perioada rămasă din concediul solicitat se va lua drept concediu fără plată.</w:t>
      </w:r>
    </w:p>
    <w:p w14:paraId="637137BD" w14:textId="77777777" w:rsidR="001802B5" w:rsidRPr="006928EB" w:rsidRDefault="00E369BC" w:rsidP="00735A35">
      <w:pPr>
        <w:numPr>
          <w:ilvl w:val="0"/>
          <w:numId w:val="38"/>
        </w:numPr>
        <w:tabs>
          <w:tab w:val="left" w:pos="563"/>
        </w:tabs>
        <w:spacing w:before="3"/>
        <w:ind w:left="581" w:right="110" w:hanging="360"/>
        <w:jc w:val="both"/>
        <w:rPr>
          <w:sz w:val="20"/>
          <w:szCs w:val="20"/>
          <w:lang w:val="ro"/>
        </w:rPr>
      </w:pPr>
      <w:r w:rsidRPr="003F7558">
        <w:rPr>
          <w:sz w:val="20"/>
          <w:szCs w:val="20"/>
          <w:lang w:val="ro"/>
        </w:rPr>
        <w:t>Dacă lucrătorul detaşat este angajat la un Beneficiar la care în timpul unei anumite perioade se aplică sistarea activității generale pe o perioadă sau concediu general, atunci lucrătorul detaşat este de acord să își ia concediu în acea perioadă.</w:t>
      </w:r>
    </w:p>
    <w:p w14:paraId="09743717" w14:textId="77777777" w:rsidR="001802B5" w:rsidRPr="006928EB" w:rsidRDefault="00E369BC" w:rsidP="00735A35">
      <w:pPr>
        <w:numPr>
          <w:ilvl w:val="0"/>
          <w:numId w:val="38"/>
        </w:numPr>
        <w:tabs>
          <w:tab w:val="left" w:pos="563"/>
        </w:tabs>
        <w:spacing w:before="3"/>
        <w:ind w:left="581" w:right="131" w:hanging="360"/>
        <w:rPr>
          <w:spacing w:val="8"/>
          <w:sz w:val="20"/>
          <w:szCs w:val="20"/>
          <w:lang w:val="ro"/>
        </w:rPr>
      </w:pPr>
      <w:r w:rsidRPr="003F7558">
        <w:rPr>
          <w:sz w:val="20"/>
          <w:szCs w:val="20"/>
          <w:lang w:val="ro"/>
        </w:rPr>
        <w:t>Salariul pe oră convenit al lucrătorului detașat este majorat cu indemnizația legală de concediu. La data intrării în vigoare a Ghidului de personal, acesta se ridică la 8,33% pe baza Contractului colectiv de muncă al NBBU aplicabil la acea dată. Indemnizația de concediu se plătește în conformitate cu Contractul colectiv de muncă NBBU, cu excepția cazului în care se aplică prevederile alineatului 5.</w:t>
      </w:r>
    </w:p>
    <w:p w14:paraId="1E6D74DF" w14:textId="371DA710" w:rsidR="001802B5" w:rsidRPr="006928EB" w:rsidRDefault="00E369BC" w:rsidP="00735A35">
      <w:pPr>
        <w:numPr>
          <w:ilvl w:val="0"/>
          <w:numId w:val="38"/>
        </w:numPr>
        <w:tabs>
          <w:tab w:val="left" w:pos="563"/>
        </w:tabs>
        <w:spacing w:before="3"/>
        <w:ind w:left="581" w:right="131" w:hanging="360"/>
        <w:rPr>
          <w:spacing w:val="8"/>
          <w:sz w:val="20"/>
          <w:szCs w:val="20"/>
          <w:lang w:val="ro"/>
        </w:rPr>
      </w:pPr>
      <w:r w:rsidRPr="003F7558">
        <w:rPr>
          <w:sz w:val="20"/>
          <w:szCs w:val="20"/>
          <w:lang w:val="ro"/>
        </w:rPr>
        <w:t>În consultare, indemnizația de concediu și zilele suplimentare de concediu pot fi plătite periodic (pe perioada de plată aplicabilă). Dacă este cazul, acest lucru va fi inclus în Confirmarea de detașare.</w:t>
      </w:r>
    </w:p>
    <w:p w14:paraId="28E3987D" w14:textId="3E5DBB91" w:rsidR="006256A8" w:rsidRPr="006928EB" w:rsidRDefault="006256A8" w:rsidP="006256A8">
      <w:pPr>
        <w:tabs>
          <w:tab w:val="left" w:pos="563"/>
        </w:tabs>
        <w:spacing w:before="3"/>
        <w:ind w:right="131"/>
        <w:rPr>
          <w:spacing w:val="8"/>
          <w:sz w:val="20"/>
          <w:szCs w:val="20"/>
          <w:lang w:val="ro"/>
        </w:rPr>
      </w:pPr>
    </w:p>
    <w:p w14:paraId="44567D1A" w14:textId="77777777" w:rsidR="00C47689" w:rsidRPr="003F7558" w:rsidRDefault="00E369BC">
      <w:pPr>
        <w:pStyle w:val="Kop1"/>
        <w:ind w:left="221"/>
        <w:rPr>
          <w:b/>
          <w:bCs/>
          <w:sz w:val="20"/>
          <w:szCs w:val="20"/>
        </w:rPr>
      </w:pPr>
      <w:r w:rsidRPr="003F7558">
        <w:rPr>
          <w:b/>
          <w:bCs/>
          <w:sz w:val="20"/>
          <w:szCs w:val="20"/>
        </w:rPr>
        <w:t>Artikel 12. Vervoer</w:t>
      </w:r>
    </w:p>
    <w:p w14:paraId="450A3386" w14:textId="77777777" w:rsidR="00C47689" w:rsidRPr="003F7558" w:rsidRDefault="00C47689">
      <w:pPr>
        <w:spacing w:before="5"/>
        <w:rPr>
          <w:b/>
          <w:bCs/>
          <w:sz w:val="20"/>
          <w:szCs w:val="20"/>
        </w:rPr>
      </w:pPr>
    </w:p>
    <w:p w14:paraId="336776CB" w14:textId="44A77220" w:rsidR="00C47689" w:rsidRPr="003F7558" w:rsidRDefault="00E369BC">
      <w:pPr>
        <w:ind w:left="667" w:right="169" w:hanging="425"/>
        <w:jc w:val="both"/>
        <w:rPr>
          <w:sz w:val="20"/>
          <w:szCs w:val="20"/>
        </w:rPr>
      </w:pPr>
      <w:r w:rsidRPr="003F7558">
        <w:rPr>
          <w:sz w:val="20"/>
          <w:szCs w:val="20"/>
        </w:rPr>
        <w:t>1.   De uitzendonderneming kan vervoer van en naar de inlener aanbieden, indien hij dit wenselijk acht. Dit ter keuze van de uitzendonderneming. De uitzendonderneming zal in dat geval een derde inschakelen om het vervoer te regelen. Partijen maken separate afspraken over de (vergoeding van) kosten van het vervoer, indien van toepassing.</w:t>
      </w:r>
    </w:p>
    <w:p w14:paraId="096E3192" w14:textId="55309A7E" w:rsidR="000E7B6D" w:rsidRPr="003F7558" w:rsidRDefault="000E7B6D">
      <w:pPr>
        <w:spacing w:before="6"/>
        <w:rPr>
          <w:sz w:val="21"/>
          <w:szCs w:val="21"/>
        </w:rPr>
      </w:pPr>
    </w:p>
    <w:p w14:paraId="3799F364" w14:textId="77777777" w:rsidR="001802B5" w:rsidRPr="003F7558" w:rsidRDefault="00E369BC" w:rsidP="001802B5">
      <w:pPr>
        <w:pStyle w:val="Kop1"/>
        <w:ind w:left="221"/>
        <w:rPr>
          <w:b/>
          <w:bCs/>
          <w:sz w:val="20"/>
          <w:szCs w:val="20"/>
        </w:rPr>
      </w:pPr>
      <w:r w:rsidRPr="003F7558">
        <w:rPr>
          <w:b/>
          <w:bCs/>
          <w:sz w:val="20"/>
          <w:szCs w:val="20"/>
          <w:lang w:val="ro"/>
        </w:rPr>
        <w:t>Articolul 12. Transport</w:t>
      </w:r>
    </w:p>
    <w:p w14:paraId="281B15FA" w14:textId="77777777" w:rsidR="001802B5" w:rsidRPr="003F7558" w:rsidRDefault="001802B5" w:rsidP="001802B5">
      <w:pPr>
        <w:spacing w:before="5"/>
        <w:rPr>
          <w:b/>
          <w:bCs/>
          <w:sz w:val="20"/>
          <w:szCs w:val="20"/>
        </w:rPr>
      </w:pPr>
    </w:p>
    <w:p w14:paraId="44A3A61F" w14:textId="17547D22" w:rsidR="001802B5" w:rsidRPr="006928EB" w:rsidRDefault="00E369BC" w:rsidP="001802B5">
      <w:pPr>
        <w:ind w:left="667" w:right="169" w:hanging="425"/>
        <w:jc w:val="both"/>
        <w:rPr>
          <w:sz w:val="20"/>
          <w:szCs w:val="20"/>
          <w:lang w:val="en-US"/>
        </w:rPr>
      </w:pPr>
      <w:r w:rsidRPr="003F7558">
        <w:rPr>
          <w:sz w:val="20"/>
          <w:szCs w:val="20"/>
          <w:lang w:val="ro"/>
        </w:rPr>
        <w:t xml:space="preserve">1.   Agenția de detașare de personal poate oferi transport către și de la utilizator, dacă consideră că este de dorit. Acest aspect este la latitudinea agenției de detașare de personal. În acest caz, agenția de detașare de personal </w:t>
      </w:r>
      <w:r w:rsidRPr="003F7558">
        <w:rPr>
          <w:sz w:val="20"/>
          <w:szCs w:val="20"/>
          <w:lang w:val="ro"/>
        </w:rPr>
        <w:lastRenderedPageBreak/>
        <w:t>va angaja o terță parte pentru efectuarea transportului. Părțile vor încheia acorduri separate cu privire la (rambursarea) costurilor de transport, dacă este cazul.</w:t>
      </w:r>
    </w:p>
    <w:p w14:paraId="17266914" w14:textId="77777777" w:rsidR="001802B5" w:rsidRPr="006928EB" w:rsidRDefault="001802B5">
      <w:pPr>
        <w:spacing w:before="6"/>
        <w:rPr>
          <w:sz w:val="21"/>
          <w:szCs w:val="21"/>
          <w:lang w:val="en-US"/>
        </w:rPr>
      </w:pPr>
    </w:p>
    <w:p w14:paraId="4144FFC2" w14:textId="77777777" w:rsidR="00306876" w:rsidRPr="003F7558" w:rsidRDefault="00E369BC" w:rsidP="00306876">
      <w:pPr>
        <w:pStyle w:val="Kop1"/>
        <w:ind w:left="284"/>
        <w:rPr>
          <w:b/>
          <w:bCs/>
          <w:sz w:val="20"/>
          <w:szCs w:val="20"/>
        </w:rPr>
      </w:pPr>
      <w:r w:rsidRPr="003F7558">
        <w:rPr>
          <w:b/>
          <w:bCs/>
          <w:sz w:val="20"/>
          <w:szCs w:val="20"/>
        </w:rPr>
        <w:t>Artikel 13. Zorgverzekering</w:t>
      </w:r>
    </w:p>
    <w:p w14:paraId="0F149623" w14:textId="77777777" w:rsidR="00306876" w:rsidRPr="003F7558" w:rsidRDefault="00306876" w:rsidP="00306876">
      <w:pPr>
        <w:spacing w:before="3"/>
        <w:rPr>
          <w:b/>
          <w:bCs/>
          <w:sz w:val="20"/>
          <w:szCs w:val="20"/>
        </w:rPr>
      </w:pPr>
    </w:p>
    <w:p w14:paraId="496ED2A2" w14:textId="77777777" w:rsidR="00306876" w:rsidRPr="003F7558" w:rsidRDefault="00E369BC" w:rsidP="00306876">
      <w:pPr>
        <w:tabs>
          <w:tab w:val="left" w:pos="563"/>
        </w:tabs>
        <w:spacing w:before="1" w:line="252" w:lineRule="auto"/>
        <w:ind w:left="576" w:right="116"/>
        <w:jc w:val="both"/>
        <w:rPr>
          <w:sz w:val="20"/>
          <w:szCs w:val="20"/>
        </w:rPr>
      </w:pPr>
      <w:r w:rsidRPr="003F7558">
        <w:rPr>
          <w:sz w:val="20"/>
          <w:szCs w:val="20"/>
        </w:rPr>
        <w:t xml:space="preserve">Indien een uitzendkracht met spoed medisch hulp nodig heeft en is er sprake van een levensbedreigende situatie, dient direct 112 te worden gebeld of dient de uitzendkracht zich in ieder geval naar het dichtstbijzijnde ziekenhuis te begeven. Indien de uitzendkracht begeleiding wenst bij (huis)arts-, ziekenhuis- of tandartsbezoek verwijst de uitzendonderneming de uitzendkracht door naar ARBO.NU. Voor uitzendkrachten die geen huisvesting huren bij </w:t>
      </w:r>
      <w:r w:rsidRPr="003F7558">
        <w:rPr>
          <w:sz w:val="20"/>
          <w:szCs w:val="20"/>
          <w:u w:val="single"/>
        </w:rPr>
        <w:t xml:space="preserve">Van Bergen Personeelsdiensten B.V., wordt daarvoor door ARBO.NU een eigen bijdrage in rekening gebracht. </w:t>
      </w:r>
      <w:r w:rsidRPr="003F7558">
        <w:rPr>
          <w:sz w:val="20"/>
          <w:szCs w:val="20"/>
        </w:rPr>
        <w:t xml:space="preserve"> Voor begeleiding in het weekend wordt een toeslag berekend</w:t>
      </w:r>
    </w:p>
    <w:p w14:paraId="0A3B5803" w14:textId="3DD417BF" w:rsidR="00C47689" w:rsidRPr="003F7558" w:rsidRDefault="00C47689">
      <w:pPr>
        <w:rPr>
          <w:sz w:val="22"/>
          <w:szCs w:val="22"/>
        </w:rPr>
      </w:pPr>
    </w:p>
    <w:p w14:paraId="0DA2F81C" w14:textId="77777777" w:rsidR="001802B5" w:rsidRPr="003F7558" w:rsidRDefault="00E369BC" w:rsidP="001802B5">
      <w:pPr>
        <w:pStyle w:val="Kop1"/>
        <w:ind w:left="284"/>
        <w:rPr>
          <w:b/>
          <w:bCs/>
          <w:sz w:val="20"/>
          <w:szCs w:val="20"/>
        </w:rPr>
      </w:pPr>
      <w:r w:rsidRPr="003F7558">
        <w:rPr>
          <w:b/>
          <w:bCs/>
          <w:sz w:val="20"/>
          <w:szCs w:val="20"/>
          <w:lang w:val="ro"/>
        </w:rPr>
        <w:t>Articolul 13. Asigurare de sănătate</w:t>
      </w:r>
    </w:p>
    <w:p w14:paraId="40151134" w14:textId="77777777" w:rsidR="001802B5" w:rsidRPr="003F7558" w:rsidRDefault="001802B5" w:rsidP="001802B5">
      <w:pPr>
        <w:spacing w:before="3"/>
        <w:rPr>
          <w:b/>
          <w:bCs/>
          <w:sz w:val="20"/>
          <w:szCs w:val="20"/>
        </w:rPr>
      </w:pPr>
    </w:p>
    <w:p w14:paraId="0341D93A" w14:textId="77777777" w:rsidR="001802B5" w:rsidRPr="006928EB" w:rsidRDefault="00E369BC" w:rsidP="00735A35">
      <w:pPr>
        <w:numPr>
          <w:ilvl w:val="0"/>
          <w:numId w:val="47"/>
        </w:numPr>
        <w:tabs>
          <w:tab w:val="left" w:pos="563"/>
        </w:tabs>
        <w:spacing w:line="252" w:lineRule="auto"/>
        <w:ind w:left="576" w:right="115" w:hanging="292"/>
        <w:jc w:val="both"/>
        <w:rPr>
          <w:sz w:val="20"/>
          <w:szCs w:val="20"/>
          <w:lang w:val="ro"/>
        </w:rPr>
      </w:pPr>
      <w:r w:rsidRPr="003F7558">
        <w:rPr>
          <w:sz w:val="20"/>
          <w:szCs w:val="20"/>
          <w:lang w:val="ro"/>
        </w:rPr>
        <w:t xml:space="preserve">Agenția de detașare de personal sau o firmă de servicii angajată de agenția de detașare de personal a încheiat în favoarea lucrătorilor săi un contract colectiv cu o societate de asigurare. Prin urmare, agenția de detașare de personal face, o ofertă de participare direct la o poliță de asigurare de sănătate (colectivă) sau prestatorul de servicii face o ofertă pentru a participa la o poliță de asigurare de sănătate (colectivă) pentru lucrătorul detașat. Lucrătorul detașat nu este obligat să participe la această asigurare. Lucrătorul detașat este conștient de utilitatea și necesitatea încheierii unei asigurări de sănătate precum și despre continuarea voluntară a asigurării de sănătate după încheierea relației de muncă. Agenția de detașare de personal sau firma de servicii înregistrează lucrătorul detașat când contribuie la asigurătorul de sănătate cu care a fost încheiat un contract (colectiv) pentru asigurarea de sănătate, astfel cum este menționat în Legea asigurărilor de sănătate (Zvw). Agenția de detașare de personal va informa lucrătorul detaşat referitor la cuprinsul asigurării colective de îngrijire şi la asigurarea de îngrijire care se va încheia pe baza acesteia. </w:t>
      </w:r>
    </w:p>
    <w:p w14:paraId="103737AD" w14:textId="77777777" w:rsidR="001802B5" w:rsidRPr="006928EB" w:rsidRDefault="00E369BC" w:rsidP="00735A35">
      <w:pPr>
        <w:numPr>
          <w:ilvl w:val="0"/>
          <w:numId w:val="47"/>
        </w:numPr>
        <w:tabs>
          <w:tab w:val="left" w:pos="563"/>
        </w:tabs>
        <w:spacing w:before="1" w:line="252" w:lineRule="auto"/>
        <w:ind w:left="576" w:right="116" w:hanging="292"/>
        <w:jc w:val="both"/>
        <w:rPr>
          <w:sz w:val="20"/>
          <w:szCs w:val="20"/>
          <w:lang w:val="ro"/>
        </w:rPr>
      </w:pPr>
      <w:r w:rsidRPr="003F7558">
        <w:rPr>
          <w:sz w:val="20"/>
          <w:szCs w:val="20"/>
          <w:lang w:val="ro"/>
        </w:rPr>
        <w:t>Agenția de detașare de personal sau firma de servicii sunt autorizate să înregistreze lucrătorul detașat la un medic generalist, farmacie etc. Dacă agenția de detașare de personal plătește în avans factura medicului generalist într-un caz adecvat, agenția de detașare de personal are dreptul să perceapă aceste costuri lucrătorului temporar printr-o factură - dacă este posibil - pentru a fi deduse din salariu.</w:t>
      </w:r>
    </w:p>
    <w:p w14:paraId="0C9FD6ED" w14:textId="3D40D788" w:rsidR="001802B5" w:rsidRPr="003F7558" w:rsidRDefault="00E369BC" w:rsidP="001802B5">
      <w:pPr>
        <w:tabs>
          <w:tab w:val="left" w:pos="563"/>
        </w:tabs>
        <w:spacing w:before="1" w:line="252" w:lineRule="auto"/>
        <w:ind w:left="576" w:right="116"/>
        <w:jc w:val="both"/>
        <w:rPr>
          <w:sz w:val="20"/>
          <w:szCs w:val="20"/>
        </w:rPr>
      </w:pPr>
      <w:r w:rsidRPr="003F7558">
        <w:rPr>
          <w:sz w:val="20"/>
          <w:szCs w:val="20"/>
          <w:lang w:val="ro"/>
        </w:rPr>
        <w:t xml:space="preserve">Dacă un lucrător detașat are nevoie de asistență medicală urgentă și există o situație care poate pune viața în pericol, trebuie sunat imediat la 112 sau lucrătorul temporar trebuie să meargă în orice caz la cel mai apropiat spital. Dacă lucrătorul detașat necesită supraveghere în timpul unei vizite la medic, medicul de familie, spital sau dentist, agenția de detașare de personal face referire pentru lucrătorul temporar la ARBO.NU. Pentru lucrătorii detașați care nu închiriază locuri de cazare de la </w:t>
      </w:r>
      <w:r w:rsidRPr="003F7558">
        <w:rPr>
          <w:sz w:val="20"/>
          <w:szCs w:val="20"/>
          <w:u w:val="single"/>
          <w:lang w:val="ro"/>
        </w:rPr>
        <w:t>Van Bergen Personnel Services B.V., ARBO.NU va percepe o contribuție personală pentru acest lucru</w:t>
      </w:r>
      <w:r w:rsidRPr="003F7558">
        <w:rPr>
          <w:sz w:val="20"/>
          <w:szCs w:val="20"/>
          <w:lang w:val="ro"/>
        </w:rPr>
        <w:t>.</w:t>
      </w:r>
      <w:r w:rsidRPr="003F7558">
        <w:rPr>
          <w:sz w:val="20"/>
          <w:szCs w:val="20"/>
          <w:u w:val="single"/>
          <w:lang w:val="ro"/>
        </w:rPr>
        <w:t xml:space="preserve"> </w:t>
      </w:r>
      <w:r w:rsidRPr="003F7558">
        <w:rPr>
          <w:sz w:val="20"/>
          <w:szCs w:val="20"/>
          <w:lang w:val="ro"/>
        </w:rPr>
        <w:t xml:space="preserve"> O taxă suplimentară se aplică pentru însoțire pe timp de weekend</w:t>
      </w:r>
    </w:p>
    <w:p w14:paraId="3A2DE47A" w14:textId="77777777" w:rsidR="001802B5" w:rsidRPr="003F7558" w:rsidRDefault="001802B5">
      <w:pPr>
        <w:rPr>
          <w:sz w:val="22"/>
          <w:szCs w:val="22"/>
        </w:rPr>
      </w:pPr>
    </w:p>
    <w:p w14:paraId="21AC27B6" w14:textId="77777777" w:rsidR="00C47689" w:rsidRPr="003F7558" w:rsidRDefault="00E369BC">
      <w:pPr>
        <w:pStyle w:val="Kop1"/>
        <w:ind w:left="221"/>
        <w:rPr>
          <w:b/>
          <w:bCs/>
          <w:sz w:val="20"/>
          <w:szCs w:val="20"/>
        </w:rPr>
      </w:pPr>
      <w:r w:rsidRPr="003F7558">
        <w:rPr>
          <w:b/>
          <w:bCs/>
          <w:sz w:val="20"/>
          <w:szCs w:val="20"/>
        </w:rPr>
        <w:t>Artikel 14. Pensioen</w:t>
      </w:r>
    </w:p>
    <w:p w14:paraId="647C2291" w14:textId="77777777" w:rsidR="00C47689" w:rsidRPr="003F7558" w:rsidRDefault="00C47689">
      <w:pPr>
        <w:spacing w:before="1"/>
        <w:rPr>
          <w:b/>
          <w:bCs/>
          <w:sz w:val="21"/>
          <w:szCs w:val="21"/>
        </w:rPr>
      </w:pPr>
    </w:p>
    <w:p w14:paraId="09471063" w14:textId="6B1C6425" w:rsidR="00C47689" w:rsidRPr="003F7558" w:rsidRDefault="00E369BC">
      <w:pPr>
        <w:spacing w:line="252" w:lineRule="auto"/>
        <w:ind w:left="576" w:right="122" w:hanging="358"/>
        <w:jc w:val="both"/>
        <w:rPr>
          <w:sz w:val="20"/>
          <w:szCs w:val="20"/>
        </w:rPr>
      </w:pPr>
      <w:r w:rsidRPr="003F7558">
        <w:rPr>
          <w:sz w:val="20"/>
          <w:szCs w:val="20"/>
        </w:rPr>
        <w:t>1. Op grond van de Wet verplichte deelneming in een bedrijfstakpensioenfonds kan de Minister van Sociale Zaken en Werkgelegenheid op verzoek van sociale partners beslissen dat deelneming in een bedrijfstakpensioenfonds verplicht is.  De uitzendkracht neemt alleen deel aan een pensioenvoorziening, ingeval sprake is van een dergelijk verplichtstellingsbesluit.</w:t>
      </w:r>
    </w:p>
    <w:p w14:paraId="3B3ACCEA" w14:textId="59D3EF05" w:rsidR="001802B5" w:rsidRPr="003F7558" w:rsidRDefault="001802B5">
      <w:pPr>
        <w:spacing w:line="252" w:lineRule="auto"/>
        <w:ind w:left="576" w:right="122" w:hanging="358"/>
        <w:jc w:val="both"/>
        <w:rPr>
          <w:sz w:val="20"/>
          <w:szCs w:val="20"/>
        </w:rPr>
      </w:pPr>
    </w:p>
    <w:p w14:paraId="43CB9906" w14:textId="77777777" w:rsidR="001802B5" w:rsidRPr="003F7558" w:rsidRDefault="00E369BC" w:rsidP="001802B5">
      <w:pPr>
        <w:pStyle w:val="Kop1"/>
        <w:ind w:left="221"/>
        <w:rPr>
          <w:b/>
          <w:bCs/>
          <w:sz w:val="20"/>
          <w:szCs w:val="20"/>
        </w:rPr>
      </w:pPr>
      <w:r w:rsidRPr="003F7558">
        <w:rPr>
          <w:b/>
          <w:bCs/>
          <w:sz w:val="20"/>
          <w:szCs w:val="20"/>
          <w:lang w:val="ro"/>
        </w:rPr>
        <w:t>Articolul 14. Pensie</w:t>
      </w:r>
    </w:p>
    <w:p w14:paraId="74BA455B" w14:textId="77777777" w:rsidR="001802B5" w:rsidRPr="003F7558" w:rsidRDefault="001802B5" w:rsidP="001802B5">
      <w:pPr>
        <w:spacing w:before="1"/>
        <w:rPr>
          <w:b/>
          <w:bCs/>
          <w:sz w:val="21"/>
          <w:szCs w:val="21"/>
        </w:rPr>
      </w:pPr>
    </w:p>
    <w:p w14:paraId="32856DA1" w14:textId="0D248BBB" w:rsidR="001802B5" w:rsidRPr="003F7558" w:rsidRDefault="00E369BC" w:rsidP="001802B5">
      <w:pPr>
        <w:spacing w:line="252" w:lineRule="auto"/>
        <w:ind w:left="576" w:right="122" w:hanging="358"/>
        <w:jc w:val="both"/>
        <w:rPr>
          <w:sz w:val="20"/>
          <w:szCs w:val="20"/>
        </w:rPr>
      </w:pPr>
      <w:r w:rsidRPr="003F7558">
        <w:rPr>
          <w:sz w:val="20"/>
          <w:szCs w:val="20"/>
          <w:lang w:val="ro"/>
        </w:rPr>
        <w:t>1. În baza participării obligatorii din punct de vedere legal la un fond de pensie profesională, Ministrul Afacerilor Sociale și al Forței de Muncă, la cererea partenerilor sociali, poate decide că participarea la un fond profesional de pensii este obligatorie.  Lucrătorul detașat va lua parte dintr-o prevedere de pensie numai dacă este vorba despre o astfel de decizie de obligativitate.</w:t>
      </w:r>
    </w:p>
    <w:p w14:paraId="064C552C" w14:textId="77777777" w:rsidR="00C47689" w:rsidRPr="003F7558" w:rsidRDefault="00C47689">
      <w:pPr>
        <w:spacing w:before="9"/>
        <w:rPr>
          <w:sz w:val="22"/>
          <w:szCs w:val="22"/>
        </w:rPr>
      </w:pPr>
    </w:p>
    <w:p w14:paraId="396C3D18" w14:textId="77777777" w:rsidR="00C47689" w:rsidRPr="003F7558" w:rsidRDefault="00E369BC">
      <w:pPr>
        <w:pStyle w:val="Kop1"/>
        <w:ind w:left="101" w:right="54"/>
        <w:rPr>
          <w:b/>
          <w:bCs/>
          <w:sz w:val="20"/>
          <w:szCs w:val="20"/>
        </w:rPr>
      </w:pPr>
      <w:r w:rsidRPr="003F7558">
        <w:rPr>
          <w:b/>
          <w:bCs/>
          <w:sz w:val="20"/>
          <w:szCs w:val="20"/>
        </w:rPr>
        <w:t>Artikel 15. Transitievergoeding</w:t>
      </w:r>
    </w:p>
    <w:p w14:paraId="08709FD5" w14:textId="77777777" w:rsidR="00C47689" w:rsidRPr="003F7558" w:rsidRDefault="00C47689">
      <w:pPr>
        <w:spacing w:before="6"/>
        <w:rPr>
          <w:b/>
          <w:bCs/>
          <w:sz w:val="21"/>
          <w:szCs w:val="21"/>
        </w:rPr>
      </w:pPr>
    </w:p>
    <w:p w14:paraId="2E80BD2C" w14:textId="29625CD3" w:rsidR="006256A8" w:rsidRPr="003F7558" w:rsidRDefault="00E369BC" w:rsidP="00735A35">
      <w:pPr>
        <w:numPr>
          <w:ilvl w:val="0"/>
          <w:numId w:val="18"/>
        </w:numPr>
        <w:ind w:right="115"/>
        <w:jc w:val="both"/>
        <w:rPr>
          <w:sz w:val="22"/>
          <w:szCs w:val="22"/>
        </w:rPr>
      </w:pPr>
      <w:r w:rsidRPr="003F7558">
        <w:rPr>
          <w:sz w:val="20"/>
          <w:szCs w:val="20"/>
        </w:rPr>
        <w:lastRenderedPageBreak/>
        <w:t>De uitzendonderneming en uitzendkracht komen door middel van ondertekening van de Uitzendovereenkomst overeen dat transitie- en inzetbaarheidskosten (alsmede eventuele overige kosten die de uitzendonderneming heeft gemaakt om de uitzendkracht te begeleiden naar ander werk) in mindering mogen worden gebracht op een eventueel te betalen transitievergoeding, zoals bedoeld in de artikelen 7:673 en 7:673a BW, een en ander voor zover rechtens toegestaan op basis van het Besluit Transitievergoeding. Bij het (eventueel) aanbod van maatregelen aan de uitzendkracht in verband met het eindigen of niet voortzetten van de arbeidsovereenkomst, welke maatregelen gericht zijn op voorkoming van werkloosheid of het verkorten van de periode van werkloosheid (bijvoorbeeld outplacement), zal de uitzendonderneming de kosten van die maatregelen gespecificeerd voorleggen aan de uitzendkracht. Door acceptatie van dat aanbod, stemt de uitzendkracht in met het in mindering brengen van de in het aanbod gespecificeerde kosten op de transitievergoeding.</w:t>
      </w:r>
    </w:p>
    <w:p w14:paraId="3D8FC7CB" w14:textId="4FF098FA" w:rsidR="001802B5" w:rsidRPr="003F7558" w:rsidRDefault="001802B5" w:rsidP="001802B5">
      <w:pPr>
        <w:ind w:right="115"/>
        <w:jc w:val="both"/>
        <w:rPr>
          <w:iCs/>
          <w:sz w:val="20"/>
          <w:szCs w:val="20"/>
        </w:rPr>
      </w:pPr>
    </w:p>
    <w:p w14:paraId="412D2467" w14:textId="77777777" w:rsidR="001802B5" w:rsidRPr="003F7558" w:rsidRDefault="00E369BC" w:rsidP="001802B5">
      <w:pPr>
        <w:pStyle w:val="Kop1"/>
        <w:ind w:left="101" w:right="54"/>
        <w:rPr>
          <w:b/>
          <w:bCs/>
          <w:sz w:val="20"/>
          <w:szCs w:val="20"/>
        </w:rPr>
      </w:pPr>
      <w:r w:rsidRPr="003F7558">
        <w:rPr>
          <w:b/>
          <w:bCs/>
          <w:sz w:val="20"/>
          <w:szCs w:val="20"/>
          <w:lang w:val="ro"/>
        </w:rPr>
        <w:t>Articolul 15. Compensarea de tranziție</w:t>
      </w:r>
    </w:p>
    <w:p w14:paraId="7BDA553D" w14:textId="77777777" w:rsidR="001802B5" w:rsidRPr="003F7558" w:rsidRDefault="001802B5" w:rsidP="001802B5">
      <w:pPr>
        <w:spacing w:before="6"/>
        <w:rPr>
          <w:b/>
          <w:bCs/>
          <w:sz w:val="21"/>
          <w:szCs w:val="21"/>
        </w:rPr>
      </w:pPr>
    </w:p>
    <w:p w14:paraId="5C298DAE" w14:textId="1546803D" w:rsidR="001802B5" w:rsidRPr="006928EB" w:rsidRDefault="00E369BC" w:rsidP="00735A35">
      <w:pPr>
        <w:numPr>
          <w:ilvl w:val="0"/>
          <w:numId w:val="39"/>
        </w:numPr>
        <w:ind w:right="115"/>
        <w:jc w:val="both"/>
        <w:rPr>
          <w:sz w:val="22"/>
          <w:szCs w:val="22"/>
          <w:lang w:val="ro"/>
        </w:rPr>
      </w:pPr>
      <w:r w:rsidRPr="003F7558">
        <w:rPr>
          <w:sz w:val="20"/>
          <w:szCs w:val="20"/>
          <w:lang w:val="ro"/>
        </w:rPr>
        <w:t>Prin semnarea Contractului de detașare de personal, agenția de detașare de personal și lucrătorul detașat sunt de acord că costurile de tranziție și de implicare (precum și orice alte costuri suportate de agenția de detașare de personal pentru orientarea lucrătorului temporar către alte munci) pot fi deduse din orice plată tranzitorie care trebuie plătită, așa cum se menționează la articolele 7:673 și 7:673a din Codul civil olandez, toate acestea, în măsura în care este permis de lege în baza Decretului privind taxele de tranziție. În oferta (eventuală) de măsuri pentru lucrătorul detașat, în legătură cu rezilierea sau încetarea contractului de muncă, care sunt menite să prevină șomajul sau să reducă perioada șomajului (de exemplu, înlocuire), agenția detașare de personal va plăti costurile măsurilor specificate pentru lucrătorul detașat. Acceptând această ofertă, lucrătorul detașat acceptă să deducă din indemnizația de tranziție costurile specificate în ofertă.</w:t>
      </w:r>
    </w:p>
    <w:p w14:paraId="66075DAB" w14:textId="77777777" w:rsidR="006256A8" w:rsidRPr="006928EB" w:rsidRDefault="006256A8">
      <w:pPr>
        <w:rPr>
          <w:sz w:val="22"/>
          <w:szCs w:val="22"/>
          <w:lang w:val="ro"/>
        </w:rPr>
      </w:pPr>
    </w:p>
    <w:p w14:paraId="20C2D8F4" w14:textId="77777777" w:rsidR="00C47689" w:rsidRPr="003F7558" w:rsidRDefault="00E369BC">
      <w:pPr>
        <w:pStyle w:val="Kop1"/>
        <w:ind w:left="101" w:right="54"/>
        <w:rPr>
          <w:b/>
          <w:bCs/>
          <w:sz w:val="20"/>
          <w:szCs w:val="20"/>
        </w:rPr>
      </w:pPr>
      <w:bookmarkStart w:id="1" w:name="_Hlk6574458"/>
      <w:r w:rsidRPr="003F7558">
        <w:rPr>
          <w:b/>
          <w:bCs/>
          <w:sz w:val="20"/>
          <w:szCs w:val="20"/>
        </w:rPr>
        <w:t>Artikel 16. Gedragsregels</w:t>
      </w:r>
    </w:p>
    <w:p w14:paraId="6E09CB7A" w14:textId="77777777" w:rsidR="00C47689" w:rsidRPr="003F7558" w:rsidRDefault="00C47689">
      <w:pPr>
        <w:spacing w:before="3"/>
        <w:rPr>
          <w:b/>
          <w:bCs/>
          <w:sz w:val="21"/>
          <w:szCs w:val="21"/>
        </w:rPr>
      </w:pPr>
    </w:p>
    <w:p w14:paraId="08CFED90" w14:textId="1A12FB9C" w:rsidR="00C47689" w:rsidRPr="003F7558" w:rsidRDefault="00E369BC" w:rsidP="00735A35">
      <w:pPr>
        <w:numPr>
          <w:ilvl w:val="0"/>
          <w:numId w:val="6"/>
        </w:numPr>
        <w:tabs>
          <w:tab w:val="clear" w:pos="0"/>
          <w:tab w:val="left" w:pos="443"/>
        </w:tabs>
        <w:ind w:left="461" w:right="122" w:hanging="360"/>
        <w:rPr>
          <w:sz w:val="20"/>
          <w:szCs w:val="20"/>
        </w:rPr>
      </w:pPr>
      <w:r w:rsidRPr="003F7558">
        <w:rPr>
          <w:sz w:val="20"/>
          <w:szCs w:val="20"/>
        </w:rPr>
        <w:t>De uitzendkracht dient te voorkomen dat hij in een situatie terechtkomt waarin zijn belangen tegenstrijdig zijn aan die van de uitzendonderneming.</w:t>
      </w:r>
    </w:p>
    <w:p w14:paraId="2BD96E47" w14:textId="654B5CD9" w:rsidR="00C47689" w:rsidRPr="003F7558" w:rsidRDefault="00E369BC" w:rsidP="00735A35">
      <w:pPr>
        <w:numPr>
          <w:ilvl w:val="0"/>
          <w:numId w:val="6"/>
        </w:numPr>
        <w:tabs>
          <w:tab w:val="clear" w:pos="0"/>
          <w:tab w:val="left" w:pos="443"/>
        </w:tabs>
        <w:spacing w:before="3" w:line="252" w:lineRule="auto"/>
        <w:ind w:left="461" w:right="251" w:hanging="360"/>
        <w:rPr>
          <w:sz w:val="20"/>
          <w:szCs w:val="20"/>
        </w:rPr>
      </w:pPr>
      <w:r w:rsidRPr="003F7558">
        <w:rPr>
          <w:sz w:val="20"/>
          <w:szCs w:val="20"/>
        </w:rPr>
        <w:t>De uitzendkracht is verplicht zich te houden aan en gaat akkoord met de in bijlage 1 (“Reglement alcohol, drugs, medicijnen en het werk”) opgenomen regels ter zake van alcohol-, drugs- en medicijnengebruik.</w:t>
      </w:r>
    </w:p>
    <w:p w14:paraId="4F685FC6" w14:textId="1735CE1F" w:rsidR="00C47689" w:rsidRPr="003F7558" w:rsidRDefault="00E369BC" w:rsidP="00735A35">
      <w:pPr>
        <w:numPr>
          <w:ilvl w:val="0"/>
          <w:numId w:val="6"/>
        </w:numPr>
        <w:tabs>
          <w:tab w:val="clear" w:pos="0"/>
          <w:tab w:val="left" w:pos="443"/>
        </w:tabs>
        <w:spacing w:before="23"/>
        <w:ind w:left="461" w:right="244" w:hanging="360"/>
        <w:rPr>
          <w:sz w:val="20"/>
          <w:szCs w:val="20"/>
        </w:rPr>
      </w:pPr>
      <w:r w:rsidRPr="003F7558">
        <w:rPr>
          <w:sz w:val="20"/>
          <w:szCs w:val="20"/>
        </w:rPr>
        <w:t>Indien de uitzendkracht in het kader van het Uitzendwerk gebruik maakt van e-mail of internet gelden, onverminderd de regels ter zake van de Opdrachtgever, de volgende regels:</w:t>
      </w:r>
    </w:p>
    <w:p w14:paraId="722F21CB" w14:textId="040AFA4A" w:rsidR="00C47689" w:rsidRPr="003F7558" w:rsidRDefault="00E369BC" w:rsidP="00735A35">
      <w:pPr>
        <w:numPr>
          <w:ilvl w:val="1"/>
          <w:numId w:val="6"/>
        </w:numPr>
        <w:tabs>
          <w:tab w:val="clear" w:pos="0"/>
          <w:tab w:val="left" w:pos="810"/>
        </w:tabs>
        <w:spacing w:before="3"/>
        <w:ind w:left="809" w:right="226" w:hanging="281"/>
        <w:rPr>
          <w:sz w:val="20"/>
          <w:szCs w:val="20"/>
        </w:rPr>
      </w:pPr>
      <w:r w:rsidRPr="003F7558">
        <w:rPr>
          <w:sz w:val="20"/>
          <w:szCs w:val="20"/>
        </w:rPr>
        <w:t>Het is de uitzendkracht  niet  toegestaan e-mail en internet faciliteiten voor privédoeleinden te gebruiken. Als de uitzendkracht niet-zakelijke berichten ontvangt, dient de uitzendkracht de verzender te vragen om de verzending daarvan onmiddellijk te stoppen.</w:t>
      </w:r>
    </w:p>
    <w:p w14:paraId="1530540C" w14:textId="3430AC18" w:rsidR="00C47689" w:rsidRPr="003F7558" w:rsidRDefault="00E369BC" w:rsidP="00735A35">
      <w:pPr>
        <w:numPr>
          <w:ilvl w:val="1"/>
          <w:numId w:val="6"/>
        </w:numPr>
        <w:tabs>
          <w:tab w:val="clear" w:pos="0"/>
          <w:tab w:val="left" w:pos="810"/>
        </w:tabs>
        <w:spacing w:before="1"/>
        <w:ind w:left="809" w:hanging="281"/>
        <w:rPr>
          <w:sz w:val="20"/>
          <w:szCs w:val="20"/>
        </w:rPr>
      </w:pPr>
      <w:r w:rsidRPr="003F7558">
        <w:rPr>
          <w:sz w:val="20"/>
          <w:szCs w:val="20"/>
        </w:rPr>
        <w:t>Het is de uitzendkracht in ieder geval niet toegestaan om op internet of via e-mail:</w:t>
      </w:r>
    </w:p>
    <w:p w14:paraId="7A150807" w14:textId="089393E0" w:rsidR="00C47689" w:rsidRPr="003F7558" w:rsidRDefault="00E369BC" w:rsidP="00735A35">
      <w:pPr>
        <w:numPr>
          <w:ilvl w:val="2"/>
          <w:numId w:val="6"/>
        </w:numPr>
        <w:tabs>
          <w:tab w:val="clear" w:pos="0"/>
          <w:tab w:val="left" w:pos="1162"/>
        </w:tabs>
        <w:spacing w:before="11" w:line="252" w:lineRule="auto"/>
        <w:ind w:left="1164" w:right="228" w:hanging="358"/>
        <w:rPr>
          <w:sz w:val="20"/>
          <w:szCs w:val="20"/>
        </w:rPr>
      </w:pPr>
      <w:r w:rsidRPr="003F7558">
        <w:rPr>
          <w:sz w:val="20"/>
          <w:szCs w:val="20"/>
        </w:rPr>
        <w:t xml:space="preserve">zogeheten profielensites (zoals Facebook, </w:t>
      </w:r>
      <w:proofErr w:type="spellStart"/>
      <w:r w:rsidRPr="003F7558">
        <w:rPr>
          <w:sz w:val="20"/>
          <w:szCs w:val="20"/>
        </w:rPr>
        <w:t>Linked-In</w:t>
      </w:r>
      <w:proofErr w:type="spellEnd"/>
      <w:r w:rsidRPr="003F7558">
        <w:rPr>
          <w:sz w:val="20"/>
          <w:szCs w:val="20"/>
        </w:rPr>
        <w:t xml:space="preserve"> en Instagram), waaronder ook valt te verstaan Twitter, waarop (vrienden)netwerken worden onderhouden en uitgebouwd te bezoeken;</w:t>
      </w:r>
    </w:p>
    <w:p w14:paraId="13E1F32D" w14:textId="77777777" w:rsidR="00C47689" w:rsidRPr="003F7558" w:rsidRDefault="00E369BC" w:rsidP="00735A35">
      <w:pPr>
        <w:numPr>
          <w:ilvl w:val="2"/>
          <w:numId w:val="6"/>
        </w:numPr>
        <w:tabs>
          <w:tab w:val="clear" w:pos="0"/>
          <w:tab w:val="left" w:pos="1162"/>
        </w:tabs>
        <w:ind w:left="1186" w:right="225" w:hanging="380"/>
        <w:rPr>
          <w:sz w:val="20"/>
          <w:szCs w:val="20"/>
        </w:rPr>
      </w:pPr>
      <w:r w:rsidRPr="003F7558">
        <w:rPr>
          <w:sz w:val="20"/>
          <w:szCs w:val="20"/>
        </w:rPr>
        <w:t>sites te bezoeken die pornografisch, racistisch, discriminerend, beledigend of aanstootgevend materiaal bevatten;</w:t>
      </w:r>
    </w:p>
    <w:p w14:paraId="5E3AB7EC" w14:textId="77777777" w:rsidR="00C47689" w:rsidRPr="003F7558" w:rsidRDefault="00E369BC" w:rsidP="00735A35">
      <w:pPr>
        <w:numPr>
          <w:ilvl w:val="2"/>
          <w:numId w:val="6"/>
        </w:numPr>
        <w:tabs>
          <w:tab w:val="clear" w:pos="0"/>
          <w:tab w:val="left" w:pos="1162"/>
        </w:tabs>
        <w:spacing w:before="3" w:line="252" w:lineRule="auto"/>
        <w:ind w:left="1164" w:right="238" w:hanging="358"/>
        <w:rPr>
          <w:sz w:val="20"/>
          <w:szCs w:val="20"/>
        </w:rPr>
      </w:pPr>
      <w:r w:rsidRPr="003F7558">
        <w:rPr>
          <w:sz w:val="20"/>
          <w:szCs w:val="20"/>
        </w:rPr>
        <w:t>pornografisch, racistisch, discriminerend, beledigend of aanstootgevend materiaal te bekijken of te downloaden of te verspreiden;</w:t>
      </w:r>
    </w:p>
    <w:p w14:paraId="0DAEC9E1" w14:textId="77777777" w:rsidR="00C47689" w:rsidRPr="003F7558" w:rsidRDefault="00E369BC" w:rsidP="00735A35">
      <w:pPr>
        <w:numPr>
          <w:ilvl w:val="2"/>
          <w:numId w:val="6"/>
        </w:numPr>
        <w:tabs>
          <w:tab w:val="clear" w:pos="0"/>
          <w:tab w:val="left" w:pos="1162"/>
        </w:tabs>
        <w:ind w:left="1162" w:hanging="356"/>
        <w:rPr>
          <w:sz w:val="20"/>
          <w:szCs w:val="20"/>
        </w:rPr>
      </w:pPr>
      <w:r w:rsidRPr="003F7558">
        <w:rPr>
          <w:sz w:val="20"/>
          <w:szCs w:val="20"/>
        </w:rPr>
        <w:t>zich ongeoorloofd toegang te verschaffen tot niet openbare bronnen op het internet;</w:t>
      </w:r>
    </w:p>
    <w:p w14:paraId="05837ADC" w14:textId="77777777" w:rsidR="00C47689" w:rsidRPr="003F7558" w:rsidRDefault="00E369BC" w:rsidP="00735A35">
      <w:pPr>
        <w:numPr>
          <w:ilvl w:val="2"/>
          <w:numId w:val="6"/>
        </w:numPr>
        <w:tabs>
          <w:tab w:val="clear" w:pos="0"/>
          <w:tab w:val="left" w:pos="1162"/>
        </w:tabs>
        <w:spacing w:before="9"/>
        <w:ind w:left="1164" w:right="236" w:hanging="358"/>
        <w:rPr>
          <w:sz w:val="20"/>
          <w:szCs w:val="20"/>
        </w:rPr>
      </w:pPr>
      <w:r w:rsidRPr="003F7558">
        <w:rPr>
          <w:sz w:val="20"/>
          <w:szCs w:val="20"/>
        </w:rPr>
        <w:t>opzettelijk informatie waartoe men via internet toegang heeft verkregen zonder toestemming te veranderen of te vernietigen;</w:t>
      </w:r>
    </w:p>
    <w:p w14:paraId="200CED4A" w14:textId="77777777" w:rsidR="00C47689" w:rsidRPr="003F7558" w:rsidRDefault="00E369BC" w:rsidP="00735A35">
      <w:pPr>
        <w:numPr>
          <w:ilvl w:val="2"/>
          <w:numId w:val="6"/>
        </w:numPr>
        <w:tabs>
          <w:tab w:val="clear" w:pos="0"/>
          <w:tab w:val="left" w:pos="1162"/>
        </w:tabs>
        <w:spacing w:before="5"/>
        <w:ind w:left="1162" w:hanging="356"/>
        <w:rPr>
          <w:sz w:val="20"/>
          <w:szCs w:val="20"/>
        </w:rPr>
      </w:pPr>
      <w:r w:rsidRPr="003F7558">
        <w:rPr>
          <w:sz w:val="20"/>
          <w:szCs w:val="20"/>
        </w:rPr>
        <w:t>berichten anoniem of onder een fictieve naam te versturen;</w:t>
      </w:r>
    </w:p>
    <w:p w14:paraId="2AF7FF88" w14:textId="77777777" w:rsidR="00C47689" w:rsidRPr="003F7558" w:rsidRDefault="00E369BC" w:rsidP="00735A35">
      <w:pPr>
        <w:numPr>
          <w:ilvl w:val="2"/>
          <w:numId w:val="6"/>
        </w:numPr>
        <w:tabs>
          <w:tab w:val="clear" w:pos="0"/>
          <w:tab w:val="left" w:pos="1162"/>
        </w:tabs>
        <w:spacing w:before="9"/>
        <w:ind w:left="1164" w:right="229" w:hanging="358"/>
        <w:rPr>
          <w:sz w:val="20"/>
          <w:szCs w:val="20"/>
        </w:rPr>
      </w:pPr>
      <w:r w:rsidRPr="003F7558">
        <w:rPr>
          <w:sz w:val="20"/>
          <w:szCs w:val="20"/>
        </w:rPr>
        <w:t>dreigende, beledigende, seksueel getinte, racistische dan wel discriminerende berichten te verzenden of door te sturen;</w:t>
      </w:r>
    </w:p>
    <w:p w14:paraId="0712E179" w14:textId="77777777" w:rsidR="00C47689" w:rsidRPr="003F7558" w:rsidRDefault="00E369BC" w:rsidP="00735A35">
      <w:pPr>
        <w:numPr>
          <w:ilvl w:val="2"/>
          <w:numId w:val="6"/>
        </w:numPr>
        <w:tabs>
          <w:tab w:val="clear" w:pos="0"/>
          <w:tab w:val="left" w:pos="1162"/>
        </w:tabs>
        <w:spacing w:before="5"/>
        <w:ind w:left="1162" w:hanging="356"/>
        <w:rPr>
          <w:sz w:val="20"/>
          <w:szCs w:val="20"/>
        </w:rPr>
      </w:pPr>
      <w:r w:rsidRPr="003F7558">
        <w:rPr>
          <w:sz w:val="20"/>
          <w:szCs w:val="20"/>
        </w:rPr>
        <w:t>kettingmailberichten te verzenden of door te sturen;</w:t>
      </w:r>
    </w:p>
    <w:p w14:paraId="7A6082FF" w14:textId="77777777" w:rsidR="00C47689" w:rsidRPr="003F7558" w:rsidRDefault="00E369BC" w:rsidP="00735A35">
      <w:pPr>
        <w:numPr>
          <w:ilvl w:val="2"/>
          <w:numId w:val="6"/>
        </w:numPr>
        <w:tabs>
          <w:tab w:val="clear" w:pos="0"/>
          <w:tab w:val="left" w:pos="1162"/>
        </w:tabs>
        <w:spacing w:before="9"/>
        <w:ind w:left="1162" w:hanging="356"/>
        <w:rPr>
          <w:sz w:val="20"/>
          <w:szCs w:val="20"/>
        </w:rPr>
      </w:pPr>
      <w:r w:rsidRPr="003F7558">
        <w:rPr>
          <w:sz w:val="20"/>
          <w:szCs w:val="20"/>
        </w:rPr>
        <w:t>iemand lastig te vallen.</w:t>
      </w:r>
    </w:p>
    <w:p w14:paraId="638E58A3" w14:textId="4A46EBEF" w:rsidR="00C47689" w:rsidRPr="003F7558" w:rsidRDefault="00E369BC" w:rsidP="00735A35">
      <w:pPr>
        <w:numPr>
          <w:ilvl w:val="1"/>
          <w:numId w:val="6"/>
        </w:numPr>
        <w:tabs>
          <w:tab w:val="clear" w:pos="0"/>
          <w:tab w:val="left" w:pos="810"/>
        </w:tabs>
        <w:spacing w:before="10"/>
        <w:ind w:left="809" w:right="1115" w:hanging="281"/>
        <w:rPr>
          <w:sz w:val="20"/>
          <w:szCs w:val="20"/>
        </w:rPr>
      </w:pPr>
      <w:r w:rsidRPr="003F7558">
        <w:rPr>
          <w:sz w:val="20"/>
          <w:szCs w:val="20"/>
        </w:rPr>
        <w:t>De uitzendonderneming of Opdrachtgever is bevoegd naleving van het sub a en b bepaalde te controleren.</w:t>
      </w:r>
    </w:p>
    <w:p w14:paraId="66EB438C" w14:textId="1DD61A26" w:rsidR="00C47689" w:rsidRPr="003F7558" w:rsidRDefault="00E369BC" w:rsidP="00735A35">
      <w:pPr>
        <w:numPr>
          <w:ilvl w:val="0"/>
          <w:numId w:val="6"/>
        </w:numPr>
        <w:tabs>
          <w:tab w:val="clear" w:pos="0"/>
          <w:tab w:val="left" w:pos="443"/>
        </w:tabs>
        <w:spacing w:before="6"/>
        <w:ind w:left="442" w:hanging="341"/>
        <w:rPr>
          <w:spacing w:val="-2"/>
          <w:sz w:val="20"/>
          <w:szCs w:val="20"/>
        </w:rPr>
      </w:pPr>
      <w:r w:rsidRPr="003F7558">
        <w:rPr>
          <w:sz w:val="20"/>
          <w:szCs w:val="20"/>
        </w:rPr>
        <w:t>Het is de uitzendkracht verboden om:</w:t>
      </w:r>
    </w:p>
    <w:p w14:paraId="6A8B45FF" w14:textId="77777777" w:rsidR="00C47689" w:rsidRPr="003F7558" w:rsidRDefault="00E369BC" w:rsidP="00735A35">
      <w:pPr>
        <w:numPr>
          <w:ilvl w:val="1"/>
          <w:numId w:val="6"/>
        </w:numPr>
        <w:tabs>
          <w:tab w:val="clear" w:pos="0"/>
          <w:tab w:val="left" w:pos="1560"/>
        </w:tabs>
        <w:spacing w:before="8"/>
        <w:ind w:left="1517" w:hanging="989"/>
        <w:rPr>
          <w:sz w:val="20"/>
          <w:szCs w:val="20"/>
        </w:rPr>
      </w:pPr>
      <w:r w:rsidRPr="003F7558">
        <w:rPr>
          <w:sz w:val="20"/>
          <w:szCs w:val="20"/>
        </w:rPr>
        <w:t>de werkplek te verlaten zonder toestemming van de leidinggevende;</w:t>
      </w:r>
    </w:p>
    <w:p w14:paraId="7C09364D" w14:textId="39B5F3FB" w:rsidR="00C47689" w:rsidRPr="003F7558" w:rsidRDefault="00E369BC" w:rsidP="00735A35">
      <w:pPr>
        <w:numPr>
          <w:ilvl w:val="1"/>
          <w:numId w:val="6"/>
        </w:numPr>
        <w:tabs>
          <w:tab w:val="clear" w:pos="0"/>
          <w:tab w:val="left" w:pos="1560"/>
        </w:tabs>
        <w:spacing w:before="15" w:line="252" w:lineRule="auto"/>
        <w:ind w:left="1560" w:right="118" w:hanging="1032"/>
        <w:jc w:val="both"/>
        <w:rPr>
          <w:sz w:val="20"/>
          <w:szCs w:val="20"/>
        </w:rPr>
      </w:pPr>
      <w:r w:rsidRPr="003F7558">
        <w:rPr>
          <w:sz w:val="20"/>
          <w:szCs w:val="20"/>
        </w:rPr>
        <w:lastRenderedPageBreak/>
        <w:t>tijdens het Uitzendwerk privételefoongesprekken te voeren, ongeacht of dit al dan niet met een privé- telefoon gebeurt. De leidinggevende van de uitzendkracht kan per geval ontheffing van dit verbod geven;</w:t>
      </w:r>
    </w:p>
    <w:p w14:paraId="0875330B" w14:textId="679B2887" w:rsidR="00C47689" w:rsidRPr="003F7558" w:rsidRDefault="00E369BC" w:rsidP="00735A35">
      <w:pPr>
        <w:numPr>
          <w:ilvl w:val="1"/>
          <w:numId w:val="6"/>
        </w:numPr>
        <w:tabs>
          <w:tab w:val="clear" w:pos="0"/>
          <w:tab w:val="left" w:pos="1560"/>
        </w:tabs>
        <w:ind w:left="1560" w:right="125" w:hanging="989"/>
        <w:rPr>
          <w:sz w:val="20"/>
          <w:szCs w:val="20"/>
        </w:rPr>
      </w:pPr>
      <w:r w:rsidRPr="003F7558">
        <w:rPr>
          <w:sz w:val="20"/>
          <w:szCs w:val="20"/>
        </w:rPr>
        <w:t>zonder toestemming van de uitzendonderneming publicaties, in welke vorm dan ook, met betrekking tot  de uitzendonderneming te verrichten of daaraan mee te werken;</w:t>
      </w:r>
    </w:p>
    <w:p w14:paraId="1333E545" w14:textId="466EADAA" w:rsidR="00C47689" w:rsidRPr="003F7558" w:rsidRDefault="00E369BC" w:rsidP="00735A35">
      <w:pPr>
        <w:numPr>
          <w:ilvl w:val="1"/>
          <w:numId w:val="6"/>
        </w:numPr>
        <w:tabs>
          <w:tab w:val="clear" w:pos="0"/>
          <w:tab w:val="left" w:pos="1560"/>
        </w:tabs>
        <w:spacing w:before="1"/>
        <w:ind w:left="1560" w:right="230" w:hanging="993"/>
        <w:jc w:val="both"/>
        <w:rPr>
          <w:sz w:val="20"/>
          <w:szCs w:val="20"/>
        </w:rPr>
      </w:pPr>
      <w:r w:rsidRPr="003F7558">
        <w:rPr>
          <w:sz w:val="20"/>
          <w:szCs w:val="20"/>
        </w:rPr>
        <w:t>zonder toestemming in werktijd werk te verrichten en/of gebruik te maken van materialen, computers, printers, gereedschappen, etc., die eigendom zijn van de uitzendonderneming of Opdrachtgever, ten behoeve van zichzelf of derden;</w:t>
      </w:r>
    </w:p>
    <w:p w14:paraId="48EF4B5A" w14:textId="5E599ECE" w:rsidR="00C47689" w:rsidRPr="003F7558" w:rsidRDefault="00E369BC" w:rsidP="00735A35">
      <w:pPr>
        <w:numPr>
          <w:ilvl w:val="1"/>
          <w:numId w:val="6"/>
        </w:numPr>
        <w:tabs>
          <w:tab w:val="clear" w:pos="0"/>
          <w:tab w:val="left" w:pos="1560"/>
        </w:tabs>
        <w:spacing w:before="1"/>
        <w:ind w:left="1560" w:right="230" w:hanging="993"/>
        <w:jc w:val="both"/>
        <w:rPr>
          <w:sz w:val="20"/>
          <w:szCs w:val="20"/>
        </w:rPr>
      </w:pPr>
      <w:r w:rsidRPr="003F7558">
        <w:rPr>
          <w:sz w:val="20"/>
          <w:szCs w:val="20"/>
        </w:rPr>
        <w:t>zich op te houden in een andere afdeling dan die waarin hij werkzaam is, tenzij het Uitzendwerk dat vereist;</w:t>
      </w:r>
    </w:p>
    <w:p w14:paraId="1F2A99E2" w14:textId="3CEEC22D" w:rsidR="00C47689" w:rsidRPr="003F7558" w:rsidRDefault="00E369BC" w:rsidP="00735A35">
      <w:pPr>
        <w:numPr>
          <w:ilvl w:val="1"/>
          <w:numId w:val="6"/>
        </w:numPr>
        <w:tabs>
          <w:tab w:val="clear" w:pos="0"/>
          <w:tab w:val="left" w:pos="1560"/>
        </w:tabs>
        <w:spacing w:before="1"/>
        <w:ind w:left="1560" w:right="230" w:hanging="993"/>
        <w:jc w:val="both"/>
        <w:rPr>
          <w:sz w:val="20"/>
          <w:szCs w:val="20"/>
        </w:rPr>
      </w:pPr>
      <w:r w:rsidRPr="003F7558">
        <w:rPr>
          <w:sz w:val="20"/>
          <w:szCs w:val="20"/>
        </w:rPr>
        <w:t>dranken en/of etenswaren te gebruiken op andere plaatsen op de bedrijfsterreinen dan de kantines of daarmee gelijkgestelde plaatsen;</w:t>
      </w:r>
    </w:p>
    <w:p w14:paraId="405E32F1" w14:textId="739F53BD" w:rsidR="00C47689" w:rsidRPr="003F7558" w:rsidRDefault="00E369BC" w:rsidP="00735A35">
      <w:pPr>
        <w:numPr>
          <w:ilvl w:val="1"/>
          <w:numId w:val="6"/>
        </w:numPr>
        <w:tabs>
          <w:tab w:val="clear" w:pos="0"/>
          <w:tab w:val="left" w:pos="1560"/>
        </w:tabs>
        <w:spacing w:before="1"/>
        <w:ind w:left="1560" w:right="230" w:hanging="993"/>
        <w:jc w:val="both"/>
        <w:rPr>
          <w:sz w:val="20"/>
          <w:szCs w:val="20"/>
        </w:rPr>
      </w:pPr>
      <w:r w:rsidRPr="003F7558">
        <w:rPr>
          <w:sz w:val="20"/>
          <w:szCs w:val="20"/>
        </w:rPr>
        <w:t>tijdens het Uitzendwerk, behoudens pauzes, te roken, alsmede te roken op plaatsen die niet als rookruimte zijn aangemerkt;</w:t>
      </w:r>
    </w:p>
    <w:p w14:paraId="78D51818" w14:textId="2E039B3C" w:rsidR="00C47689" w:rsidRPr="003F7558" w:rsidRDefault="00E369BC" w:rsidP="00735A35">
      <w:pPr>
        <w:numPr>
          <w:ilvl w:val="1"/>
          <w:numId w:val="6"/>
        </w:numPr>
        <w:tabs>
          <w:tab w:val="clear" w:pos="0"/>
          <w:tab w:val="left" w:pos="1560"/>
        </w:tabs>
        <w:spacing w:before="1"/>
        <w:ind w:left="1560" w:right="230" w:hanging="993"/>
        <w:jc w:val="both"/>
        <w:rPr>
          <w:sz w:val="20"/>
          <w:szCs w:val="20"/>
        </w:rPr>
      </w:pPr>
      <w:r w:rsidRPr="003F7558">
        <w:rPr>
          <w:sz w:val="20"/>
          <w:szCs w:val="20"/>
        </w:rPr>
        <w:t>eigendommen van de Opdrachtgever buiten het bedrijf van de Opdrachtgever te brengen zonder schriftelijke toestemming van de Opdrachtgever;</w:t>
      </w:r>
    </w:p>
    <w:p w14:paraId="3FC67C12" w14:textId="40BB3BD4" w:rsidR="00F017A0" w:rsidRPr="003F7558" w:rsidRDefault="00E369BC" w:rsidP="00735A35">
      <w:pPr>
        <w:numPr>
          <w:ilvl w:val="1"/>
          <w:numId w:val="6"/>
        </w:numPr>
        <w:tabs>
          <w:tab w:val="clear" w:pos="0"/>
          <w:tab w:val="left" w:pos="1560"/>
        </w:tabs>
        <w:spacing w:before="1"/>
        <w:ind w:left="1560" w:right="230" w:hanging="993"/>
        <w:jc w:val="both"/>
        <w:rPr>
          <w:sz w:val="20"/>
          <w:szCs w:val="20"/>
        </w:rPr>
      </w:pPr>
      <w:r w:rsidRPr="003F7558">
        <w:rPr>
          <w:sz w:val="20"/>
          <w:szCs w:val="20"/>
        </w:rPr>
        <w:t>in de fabrieken en kantoren, alsmede op de terreinen van de Opdrachtgever opnamen te maken met video-, film- of fotocamera's zonder schriftelijke voorafgaande toestemming van de Opdrachtgever.</w:t>
      </w:r>
    </w:p>
    <w:p w14:paraId="02534E1A" w14:textId="49589E56" w:rsidR="00C47689" w:rsidRPr="003F7558" w:rsidRDefault="00E369BC" w:rsidP="00735A35">
      <w:pPr>
        <w:numPr>
          <w:ilvl w:val="0"/>
          <w:numId w:val="6"/>
        </w:numPr>
        <w:tabs>
          <w:tab w:val="clear" w:pos="0"/>
          <w:tab w:val="left" w:pos="463"/>
        </w:tabs>
        <w:spacing w:before="53" w:line="252" w:lineRule="auto"/>
        <w:ind w:left="481" w:right="111" w:hanging="360"/>
        <w:rPr>
          <w:sz w:val="20"/>
          <w:szCs w:val="20"/>
        </w:rPr>
      </w:pPr>
      <w:r w:rsidRPr="003F7558">
        <w:rPr>
          <w:sz w:val="20"/>
          <w:szCs w:val="20"/>
        </w:rPr>
        <w:t>Indien de uitzendkracht een verplichting in een van de voorgaande leden overtreedt, moet de uitzendkracht aan   de uitzendonderneming een boete betalen. De bestemming van de boete is een charitatief doel. Indien de uitzendkracht meer verdient dat het wettelijke minimumloon, strekt de boete tot persoonlijk voordeel van de uitzendonderneming. De boete is per overtreding gelijk aan het bedrag van het in geld vastgesteld brutoloon van de uitzendkracht voor een halve dag. Indien de uitzendkracht meer verdient dan het wettelijk minimumloon, wordt een boete opgelegd van € 7.500,00. Er wordt ten aanzien van de uitzendkracht die meer verdient dan het wettelijk minimumloon derhalve expliciet afgeweken van artikel 7:650 lid 3 tot en met 5 BW. De boete is onmiddellijk opeisbaar, zonder dat daarvoor een ingebrekestelling of andere voorafgaande verklaring in de zin van artikel 6:80 e.v. BW nodig is. De boete is opeisbaar onverminderd de overige rechten van de uitzendonderneming op grond van de wet of de Uitzendovereenkomst, waaronder in ieder geval begrepen het recht op nakoming van de Uitzendovereenkomst en het recht om in plaats van de boete schadevergoeding op grond van de wet te vorderen.</w:t>
      </w:r>
    </w:p>
    <w:p w14:paraId="67BF2BEC" w14:textId="2DC0AB63" w:rsidR="001802B5" w:rsidRPr="003F7558" w:rsidRDefault="001802B5" w:rsidP="001802B5">
      <w:pPr>
        <w:tabs>
          <w:tab w:val="left" w:pos="463"/>
        </w:tabs>
        <w:spacing w:before="53" w:line="252" w:lineRule="auto"/>
        <w:ind w:right="111"/>
        <w:rPr>
          <w:sz w:val="20"/>
          <w:szCs w:val="20"/>
        </w:rPr>
      </w:pPr>
    </w:p>
    <w:p w14:paraId="6AF878C6" w14:textId="77777777" w:rsidR="001802B5" w:rsidRPr="003F7558" w:rsidRDefault="00E369BC" w:rsidP="001802B5">
      <w:pPr>
        <w:pStyle w:val="Kop1"/>
        <w:ind w:left="101" w:right="54"/>
        <w:rPr>
          <w:b/>
          <w:bCs/>
          <w:sz w:val="20"/>
          <w:szCs w:val="20"/>
        </w:rPr>
      </w:pPr>
      <w:r w:rsidRPr="003F7558">
        <w:rPr>
          <w:b/>
          <w:bCs/>
          <w:sz w:val="20"/>
          <w:szCs w:val="20"/>
          <w:lang w:val="ro"/>
        </w:rPr>
        <w:t>Articolul 16. Reguli de comportament</w:t>
      </w:r>
    </w:p>
    <w:p w14:paraId="593E2E07" w14:textId="77777777" w:rsidR="001802B5" w:rsidRPr="003F7558" w:rsidRDefault="001802B5" w:rsidP="001802B5">
      <w:pPr>
        <w:spacing w:before="3"/>
        <w:rPr>
          <w:b/>
          <w:bCs/>
          <w:sz w:val="21"/>
          <w:szCs w:val="21"/>
        </w:rPr>
      </w:pPr>
    </w:p>
    <w:p w14:paraId="4178A42D" w14:textId="77777777" w:rsidR="001802B5" w:rsidRPr="003F7558" w:rsidRDefault="00E369BC" w:rsidP="00735A35">
      <w:pPr>
        <w:numPr>
          <w:ilvl w:val="0"/>
          <w:numId w:val="40"/>
        </w:numPr>
        <w:tabs>
          <w:tab w:val="left" w:pos="443"/>
        </w:tabs>
        <w:ind w:left="461" w:right="122" w:hanging="360"/>
        <w:rPr>
          <w:sz w:val="20"/>
          <w:szCs w:val="20"/>
        </w:rPr>
      </w:pPr>
      <w:r w:rsidRPr="003F7558">
        <w:rPr>
          <w:sz w:val="20"/>
          <w:szCs w:val="20"/>
          <w:lang w:val="ro"/>
        </w:rPr>
        <w:t>Lucrătorul detașat trebuie să evite să ajungă în situația în care interesele sale contravin celor ale agenției de detașare de personal.</w:t>
      </w:r>
    </w:p>
    <w:p w14:paraId="4C3F1FD3" w14:textId="77777777" w:rsidR="001802B5" w:rsidRPr="003F7558" w:rsidRDefault="00E369BC" w:rsidP="00735A35">
      <w:pPr>
        <w:numPr>
          <w:ilvl w:val="0"/>
          <w:numId w:val="40"/>
        </w:numPr>
        <w:tabs>
          <w:tab w:val="left" w:pos="443"/>
        </w:tabs>
        <w:spacing w:before="3" w:line="252" w:lineRule="auto"/>
        <w:ind w:left="461" w:right="251" w:hanging="360"/>
        <w:rPr>
          <w:sz w:val="20"/>
          <w:szCs w:val="20"/>
        </w:rPr>
      </w:pPr>
      <w:r w:rsidRPr="003F7558">
        <w:rPr>
          <w:sz w:val="20"/>
          <w:szCs w:val="20"/>
          <w:lang w:val="ro"/>
        </w:rPr>
        <w:t>Lucrătorul detașat este obligat să respecte regulile și este de acord cu Anexa 1 (”Regulamentul privind consumul de alcool, droguri, medicamente, hărțuirea sexuală şi munca”) referitor la consumul de alcool, droguri și de medicamente.</w:t>
      </w:r>
    </w:p>
    <w:p w14:paraId="2CB4B473" w14:textId="77777777" w:rsidR="001802B5" w:rsidRPr="006928EB" w:rsidRDefault="00E369BC" w:rsidP="00735A35">
      <w:pPr>
        <w:numPr>
          <w:ilvl w:val="0"/>
          <w:numId w:val="40"/>
        </w:numPr>
        <w:tabs>
          <w:tab w:val="left" w:pos="443"/>
        </w:tabs>
        <w:spacing w:before="23"/>
        <w:ind w:left="461" w:right="244" w:hanging="360"/>
        <w:rPr>
          <w:sz w:val="20"/>
          <w:szCs w:val="20"/>
          <w:lang w:val="en-US"/>
        </w:rPr>
      </w:pPr>
      <w:r w:rsidRPr="003F7558">
        <w:rPr>
          <w:sz w:val="20"/>
          <w:szCs w:val="20"/>
          <w:lang w:val="ro"/>
        </w:rPr>
        <w:t>Dacă lucrătorul detaşat, în cadrul Muncii temporare face uz de email sau internet, se vor aplica, fără a aduce atingere regulilor Beneficiarului, următoarele reguli:</w:t>
      </w:r>
    </w:p>
    <w:p w14:paraId="2B7B6E9A" w14:textId="77777777" w:rsidR="001802B5" w:rsidRPr="006928EB" w:rsidRDefault="00E369BC" w:rsidP="00735A35">
      <w:pPr>
        <w:numPr>
          <w:ilvl w:val="1"/>
          <w:numId w:val="40"/>
        </w:numPr>
        <w:tabs>
          <w:tab w:val="left" w:pos="810"/>
        </w:tabs>
        <w:spacing w:before="3"/>
        <w:ind w:left="809" w:right="226" w:hanging="281"/>
        <w:rPr>
          <w:sz w:val="20"/>
          <w:szCs w:val="20"/>
          <w:lang w:val="ro"/>
        </w:rPr>
      </w:pPr>
      <w:r w:rsidRPr="003F7558">
        <w:rPr>
          <w:sz w:val="20"/>
          <w:szCs w:val="20"/>
          <w:lang w:val="ro"/>
        </w:rPr>
        <w:t>Nu este permis lucrătorului detaşat să utilizeze emailul și intenetul în scopuri personale. Dacă lucrătorul detaşat primește emailuri neprofesionale, acesta va cere expeditorului să oprească pe loc expedierea acestora.</w:t>
      </w:r>
    </w:p>
    <w:p w14:paraId="394EE715" w14:textId="77777777" w:rsidR="001802B5" w:rsidRPr="003F7558" w:rsidRDefault="00E369BC" w:rsidP="00735A35">
      <w:pPr>
        <w:numPr>
          <w:ilvl w:val="1"/>
          <w:numId w:val="40"/>
        </w:numPr>
        <w:tabs>
          <w:tab w:val="left" w:pos="810"/>
        </w:tabs>
        <w:spacing w:before="1"/>
        <w:ind w:left="809" w:hanging="281"/>
        <w:rPr>
          <w:sz w:val="20"/>
          <w:szCs w:val="20"/>
        </w:rPr>
      </w:pPr>
      <w:r w:rsidRPr="003F7558">
        <w:rPr>
          <w:sz w:val="20"/>
          <w:szCs w:val="20"/>
          <w:lang w:val="ro"/>
        </w:rPr>
        <w:t>În orice caz nu este permis lucrătorului detaşat ca, pe internet sau prin e-mail:</w:t>
      </w:r>
    </w:p>
    <w:p w14:paraId="2303E201" w14:textId="77777777" w:rsidR="001802B5" w:rsidRPr="003F7558" w:rsidRDefault="00E369BC" w:rsidP="00735A35">
      <w:pPr>
        <w:numPr>
          <w:ilvl w:val="2"/>
          <w:numId w:val="40"/>
        </w:numPr>
        <w:tabs>
          <w:tab w:val="left" w:pos="1162"/>
        </w:tabs>
        <w:spacing w:before="11" w:line="252" w:lineRule="auto"/>
        <w:ind w:left="1164" w:right="228" w:hanging="358"/>
        <w:rPr>
          <w:sz w:val="20"/>
          <w:szCs w:val="20"/>
        </w:rPr>
      </w:pPr>
      <w:r w:rsidRPr="003F7558">
        <w:rPr>
          <w:sz w:val="20"/>
          <w:szCs w:val="20"/>
          <w:lang w:val="ro"/>
        </w:rPr>
        <w:t>să viziteze așa numite site-uri de profil (de exemplu Facebook, Linked-In și Instagram), inclusiv Twitter, pe care se întrețin și exind rețele de prieteni;</w:t>
      </w:r>
    </w:p>
    <w:p w14:paraId="6701FDE1" w14:textId="77777777" w:rsidR="001802B5" w:rsidRPr="006928EB" w:rsidRDefault="00E369BC" w:rsidP="00735A35">
      <w:pPr>
        <w:numPr>
          <w:ilvl w:val="2"/>
          <w:numId w:val="40"/>
        </w:numPr>
        <w:tabs>
          <w:tab w:val="left" w:pos="1162"/>
        </w:tabs>
        <w:ind w:left="1186" w:right="225" w:hanging="380"/>
        <w:rPr>
          <w:sz w:val="20"/>
          <w:szCs w:val="20"/>
          <w:lang w:val="en-US"/>
        </w:rPr>
      </w:pPr>
      <w:r w:rsidRPr="003F7558">
        <w:rPr>
          <w:sz w:val="20"/>
          <w:szCs w:val="20"/>
          <w:lang w:val="ro"/>
        </w:rPr>
        <w:t>să viziteze site-uri care conţin material pornografic, rasist, discriminatoriu, injurios sau instigator;</w:t>
      </w:r>
    </w:p>
    <w:p w14:paraId="52757F72" w14:textId="77777777" w:rsidR="001802B5" w:rsidRPr="006928EB" w:rsidRDefault="00E369BC" w:rsidP="00735A35">
      <w:pPr>
        <w:numPr>
          <w:ilvl w:val="2"/>
          <w:numId w:val="40"/>
        </w:numPr>
        <w:tabs>
          <w:tab w:val="left" w:pos="1162"/>
        </w:tabs>
        <w:spacing w:before="3" w:line="252" w:lineRule="auto"/>
        <w:ind w:left="1164" w:right="238" w:hanging="358"/>
        <w:rPr>
          <w:sz w:val="20"/>
          <w:szCs w:val="20"/>
          <w:lang w:val="en-US"/>
        </w:rPr>
      </w:pPr>
      <w:r w:rsidRPr="003F7558">
        <w:rPr>
          <w:sz w:val="20"/>
          <w:szCs w:val="20"/>
          <w:lang w:val="ro"/>
        </w:rPr>
        <w:t>să vizualizeze, descarce sau distribuie material pornografic, rasist, discriminatoriu, injurios sau instigator;</w:t>
      </w:r>
    </w:p>
    <w:p w14:paraId="00A72909" w14:textId="77777777" w:rsidR="001802B5" w:rsidRPr="006928EB" w:rsidRDefault="00E369BC" w:rsidP="00735A35">
      <w:pPr>
        <w:numPr>
          <w:ilvl w:val="2"/>
          <w:numId w:val="40"/>
        </w:numPr>
        <w:tabs>
          <w:tab w:val="left" w:pos="1162"/>
        </w:tabs>
        <w:ind w:left="1162" w:hanging="356"/>
        <w:rPr>
          <w:sz w:val="20"/>
          <w:szCs w:val="20"/>
          <w:lang w:val="en-US"/>
        </w:rPr>
      </w:pPr>
      <w:r w:rsidRPr="003F7558">
        <w:rPr>
          <w:sz w:val="20"/>
          <w:szCs w:val="20"/>
          <w:lang w:val="ro"/>
        </w:rPr>
        <w:t>să-şi furnizeze acces neautorizat la resurse private de pe internet;</w:t>
      </w:r>
    </w:p>
    <w:p w14:paraId="27DDF1F9" w14:textId="77777777" w:rsidR="001802B5" w:rsidRPr="006928EB" w:rsidRDefault="00E369BC" w:rsidP="00735A35">
      <w:pPr>
        <w:numPr>
          <w:ilvl w:val="2"/>
          <w:numId w:val="40"/>
        </w:numPr>
        <w:tabs>
          <w:tab w:val="left" w:pos="1162"/>
        </w:tabs>
        <w:spacing w:before="9"/>
        <w:ind w:left="1164" w:right="236" w:hanging="358"/>
        <w:rPr>
          <w:sz w:val="20"/>
          <w:szCs w:val="20"/>
          <w:lang w:val="en-US"/>
        </w:rPr>
      </w:pPr>
      <w:r w:rsidRPr="003F7558">
        <w:rPr>
          <w:sz w:val="20"/>
          <w:szCs w:val="20"/>
          <w:lang w:val="ro"/>
        </w:rPr>
        <w:t>să modifice sau să distrugă în mod intenţionat informaţii de pe internet la care i s-a permis accesul;</w:t>
      </w:r>
    </w:p>
    <w:p w14:paraId="08989DAD" w14:textId="77777777" w:rsidR="001802B5" w:rsidRPr="006928EB" w:rsidRDefault="00E369BC" w:rsidP="00735A35">
      <w:pPr>
        <w:numPr>
          <w:ilvl w:val="2"/>
          <w:numId w:val="40"/>
        </w:numPr>
        <w:tabs>
          <w:tab w:val="left" w:pos="1162"/>
        </w:tabs>
        <w:spacing w:before="5"/>
        <w:ind w:left="1162" w:hanging="356"/>
        <w:rPr>
          <w:sz w:val="20"/>
          <w:szCs w:val="20"/>
          <w:lang w:val="en-US"/>
        </w:rPr>
      </w:pPr>
      <w:r w:rsidRPr="003F7558">
        <w:rPr>
          <w:sz w:val="20"/>
          <w:szCs w:val="20"/>
          <w:lang w:val="ro"/>
        </w:rPr>
        <w:t>să trimită sau să trimită mesaje ca anonim sau sub un nume fictiv;</w:t>
      </w:r>
    </w:p>
    <w:p w14:paraId="61E5A803" w14:textId="77777777" w:rsidR="001802B5" w:rsidRPr="003F7558" w:rsidRDefault="00E369BC" w:rsidP="00735A35">
      <w:pPr>
        <w:numPr>
          <w:ilvl w:val="2"/>
          <w:numId w:val="40"/>
        </w:numPr>
        <w:tabs>
          <w:tab w:val="left" w:pos="1162"/>
        </w:tabs>
        <w:spacing w:before="9"/>
        <w:ind w:left="1164" w:right="229" w:hanging="358"/>
        <w:rPr>
          <w:sz w:val="20"/>
          <w:szCs w:val="20"/>
        </w:rPr>
      </w:pPr>
      <w:r w:rsidRPr="003F7558">
        <w:rPr>
          <w:sz w:val="20"/>
          <w:szCs w:val="20"/>
          <w:lang w:val="ro"/>
        </w:rPr>
        <w:lastRenderedPageBreak/>
        <w:t>să trimită sau să retransmită mesaje de ameninţare, injurii, cu tentă sexuală, rasiste sau discriminatorii;</w:t>
      </w:r>
    </w:p>
    <w:p w14:paraId="426B5916" w14:textId="77777777" w:rsidR="001802B5" w:rsidRPr="006928EB" w:rsidRDefault="00E369BC" w:rsidP="00735A35">
      <w:pPr>
        <w:numPr>
          <w:ilvl w:val="2"/>
          <w:numId w:val="40"/>
        </w:numPr>
        <w:tabs>
          <w:tab w:val="left" w:pos="1162"/>
        </w:tabs>
        <w:spacing w:before="5"/>
        <w:ind w:left="1162" w:hanging="356"/>
        <w:rPr>
          <w:sz w:val="20"/>
          <w:szCs w:val="20"/>
          <w:lang w:val="en-US"/>
        </w:rPr>
      </w:pPr>
      <w:r w:rsidRPr="003F7558">
        <w:rPr>
          <w:sz w:val="20"/>
          <w:szCs w:val="20"/>
          <w:lang w:val="ro"/>
        </w:rPr>
        <w:t>să trimită sau retransmită mesaje în masă (chain letters);</w:t>
      </w:r>
    </w:p>
    <w:p w14:paraId="2B4588FF" w14:textId="77777777" w:rsidR="001802B5" w:rsidRPr="003F7558" w:rsidRDefault="00E369BC" w:rsidP="00735A35">
      <w:pPr>
        <w:numPr>
          <w:ilvl w:val="2"/>
          <w:numId w:val="40"/>
        </w:numPr>
        <w:tabs>
          <w:tab w:val="left" w:pos="1162"/>
        </w:tabs>
        <w:spacing w:before="9"/>
        <w:ind w:left="1162" w:hanging="356"/>
        <w:rPr>
          <w:sz w:val="20"/>
          <w:szCs w:val="20"/>
        </w:rPr>
      </w:pPr>
      <w:r w:rsidRPr="003F7558">
        <w:rPr>
          <w:sz w:val="20"/>
          <w:szCs w:val="20"/>
          <w:lang w:val="ro"/>
        </w:rPr>
        <w:t>să deranjeze alte persoane.</w:t>
      </w:r>
    </w:p>
    <w:p w14:paraId="25A5569C" w14:textId="77777777" w:rsidR="001802B5" w:rsidRPr="003F7558" w:rsidRDefault="00E369BC" w:rsidP="00735A35">
      <w:pPr>
        <w:numPr>
          <w:ilvl w:val="1"/>
          <w:numId w:val="40"/>
        </w:numPr>
        <w:tabs>
          <w:tab w:val="left" w:pos="810"/>
        </w:tabs>
        <w:spacing w:before="10"/>
        <w:ind w:left="809" w:right="1115" w:hanging="281"/>
        <w:rPr>
          <w:sz w:val="20"/>
          <w:szCs w:val="20"/>
        </w:rPr>
      </w:pPr>
      <w:r w:rsidRPr="003F7558">
        <w:rPr>
          <w:sz w:val="20"/>
          <w:szCs w:val="20"/>
          <w:lang w:val="ro"/>
        </w:rPr>
        <w:t>Agenția de detașare de personal și Beneficiarul au dreptul de a verifica respectarea prevederilor de la punctele a şi b.</w:t>
      </w:r>
    </w:p>
    <w:p w14:paraId="52F86C72" w14:textId="77777777" w:rsidR="001802B5" w:rsidRPr="003F7558" w:rsidRDefault="00E369BC" w:rsidP="00735A35">
      <w:pPr>
        <w:numPr>
          <w:ilvl w:val="0"/>
          <w:numId w:val="40"/>
        </w:numPr>
        <w:tabs>
          <w:tab w:val="left" w:pos="443"/>
        </w:tabs>
        <w:spacing w:before="6"/>
        <w:ind w:left="442" w:hanging="341"/>
        <w:rPr>
          <w:spacing w:val="-2"/>
          <w:sz w:val="20"/>
          <w:szCs w:val="20"/>
        </w:rPr>
      </w:pPr>
      <w:r w:rsidRPr="003F7558">
        <w:rPr>
          <w:sz w:val="20"/>
          <w:szCs w:val="20"/>
          <w:lang w:val="ro"/>
        </w:rPr>
        <w:t>Îi este interzis lucrătorului detaşat:</w:t>
      </w:r>
    </w:p>
    <w:p w14:paraId="1F654016" w14:textId="77777777" w:rsidR="001802B5" w:rsidRPr="006928EB" w:rsidRDefault="00E369BC" w:rsidP="00735A35">
      <w:pPr>
        <w:numPr>
          <w:ilvl w:val="1"/>
          <w:numId w:val="40"/>
        </w:numPr>
        <w:tabs>
          <w:tab w:val="left" w:pos="1560"/>
        </w:tabs>
        <w:spacing w:before="8"/>
        <w:ind w:left="1517" w:hanging="989"/>
        <w:rPr>
          <w:sz w:val="20"/>
          <w:szCs w:val="20"/>
          <w:lang w:val="en-US"/>
        </w:rPr>
      </w:pPr>
      <w:r w:rsidRPr="003F7558">
        <w:rPr>
          <w:sz w:val="20"/>
          <w:szCs w:val="20"/>
          <w:lang w:val="ro"/>
        </w:rPr>
        <w:t>să părăsească locul de muncă fără aprobarea superiorului;</w:t>
      </w:r>
    </w:p>
    <w:p w14:paraId="0A584A56" w14:textId="77777777" w:rsidR="001802B5" w:rsidRPr="006928EB" w:rsidRDefault="00E369BC" w:rsidP="00735A35">
      <w:pPr>
        <w:numPr>
          <w:ilvl w:val="1"/>
          <w:numId w:val="40"/>
        </w:numPr>
        <w:tabs>
          <w:tab w:val="left" w:pos="1560"/>
        </w:tabs>
        <w:spacing w:before="15" w:line="252" w:lineRule="auto"/>
        <w:ind w:left="1560" w:right="118" w:hanging="1032"/>
        <w:jc w:val="both"/>
        <w:rPr>
          <w:sz w:val="20"/>
          <w:szCs w:val="20"/>
          <w:lang w:val="ro"/>
        </w:rPr>
      </w:pPr>
      <w:r w:rsidRPr="003F7558">
        <w:rPr>
          <w:sz w:val="20"/>
          <w:szCs w:val="20"/>
          <w:lang w:val="ro"/>
        </w:rPr>
        <w:t>să poarte discuții telefonice private în timpul Muncii temporare, indiferent dacă acestea au loc la telefonul personal sau nu. După caz, superiorul lucrătorului detaşat poate acorda scutite de la această interdicție;</w:t>
      </w:r>
    </w:p>
    <w:p w14:paraId="78287D83" w14:textId="77777777" w:rsidR="001802B5" w:rsidRPr="006928EB" w:rsidRDefault="00E369BC" w:rsidP="00735A35">
      <w:pPr>
        <w:numPr>
          <w:ilvl w:val="1"/>
          <w:numId w:val="40"/>
        </w:numPr>
        <w:tabs>
          <w:tab w:val="left" w:pos="1560"/>
        </w:tabs>
        <w:ind w:left="1560" w:right="125" w:hanging="989"/>
        <w:rPr>
          <w:sz w:val="20"/>
          <w:szCs w:val="20"/>
          <w:lang w:val="ro"/>
        </w:rPr>
      </w:pPr>
      <w:r w:rsidRPr="003F7558">
        <w:rPr>
          <w:sz w:val="20"/>
          <w:szCs w:val="20"/>
          <w:lang w:val="ro"/>
        </w:rPr>
        <w:t>fără aprobarea agenției de detașare de personal, să facă, să emită sau să colaboreze la publicații, indiferent de formă, cu referire la agenția de detașare de personal;</w:t>
      </w:r>
    </w:p>
    <w:p w14:paraId="4463F43D" w14:textId="77777777" w:rsidR="001802B5" w:rsidRPr="006928EB" w:rsidRDefault="00E369BC" w:rsidP="00735A35">
      <w:pPr>
        <w:numPr>
          <w:ilvl w:val="1"/>
          <w:numId w:val="40"/>
        </w:numPr>
        <w:tabs>
          <w:tab w:val="left" w:pos="1560"/>
        </w:tabs>
        <w:spacing w:before="1"/>
        <w:ind w:left="1560" w:right="230" w:hanging="993"/>
        <w:jc w:val="both"/>
        <w:rPr>
          <w:sz w:val="20"/>
          <w:szCs w:val="20"/>
          <w:lang w:val="ro"/>
        </w:rPr>
      </w:pPr>
      <w:r w:rsidRPr="003F7558">
        <w:rPr>
          <w:sz w:val="20"/>
          <w:szCs w:val="20"/>
          <w:lang w:val="ro"/>
        </w:rPr>
        <w:t>să presteze în timpul de lucru fără aprobare acțiuni și/sau să utilizeze materiale, computere, imprimante, dispozitive, etc, care sunt proprietatea agenției de detașare de personal sau a Beneficiarului, pentru sine sau pentru terți;</w:t>
      </w:r>
    </w:p>
    <w:p w14:paraId="499DA67F" w14:textId="77777777" w:rsidR="001802B5" w:rsidRPr="006928EB" w:rsidRDefault="00E369BC" w:rsidP="00735A35">
      <w:pPr>
        <w:numPr>
          <w:ilvl w:val="1"/>
          <w:numId w:val="40"/>
        </w:numPr>
        <w:tabs>
          <w:tab w:val="left" w:pos="1560"/>
        </w:tabs>
        <w:spacing w:before="1"/>
        <w:ind w:left="1560" w:right="230" w:hanging="993"/>
        <w:jc w:val="both"/>
        <w:rPr>
          <w:sz w:val="20"/>
          <w:szCs w:val="20"/>
          <w:lang w:val="ro"/>
        </w:rPr>
      </w:pPr>
      <w:r w:rsidRPr="003F7558">
        <w:rPr>
          <w:sz w:val="20"/>
          <w:szCs w:val="20"/>
          <w:lang w:val="ro"/>
        </w:rPr>
        <w:t>să se afle în alt departament decât în cel în care lucrează, cu excepția cazului în care Munca temporară necesită acest lucru;</w:t>
      </w:r>
    </w:p>
    <w:p w14:paraId="400923EA" w14:textId="77777777" w:rsidR="001802B5" w:rsidRPr="006928EB" w:rsidRDefault="00E369BC" w:rsidP="00735A35">
      <w:pPr>
        <w:numPr>
          <w:ilvl w:val="1"/>
          <w:numId w:val="40"/>
        </w:numPr>
        <w:tabs>
          <w:tab w:val="left" w:pos="1560"/>
        </w:tabs>
        <w:spacing w:before="1"/>
        <w:ind w:left="1560" w:right="230" w:hanging="993"/>
        <w:jc w:val="both"/>
        <w:rPr>
          <w:sz w:val="20"/>
          <w:szCs w:val="20"/>
          <w:lang w:val="ro"/>
        </w:rPr>
      </w:pPr>
      <w:r w:rsidRPr="003F7558">
        <w:rPr>
          <w:sz w:val="20"/>
          <w:szCs w:val="20"/>
          <w:lang w:val="ro"/>
        </w:rPr>
        <w:t>să consume băuturi și/sau mâncare în alte locuri decât pe terenurile firmei și în cantine sau în alte locuri amenajate în acest scop de Beneficiar;</w:t>
      </w:r>
    </w:p>
    <w:p w14:paraId="39B39050" w14:textId="77777777" w:rsidR="001802B5" w:rsidRPr="006928EB" w:rsidRDefault="00E369BC" w:rsidP="00735A35">
      <w:pPr>
        <w:numPr>
          <w:ilvl w:val="1"/>
          <w:numId w:val="40"/>
        </w:numPr>
        <w:tabs>
          <w:tab w:val="left" w:pos="1560"/>
        </w:tabs>
        <w:spacing w:before="1"/>
        <w:ind w:left="1560" w:right="230" w:hanging="993"/>
        <w:jc w:val="both"/>
        <w:rPr>
          <w:sz w:val="20"/>
          <w:szCs w:val="20"/>
          <w:lang w:val="ro"/>
        </w:rPr>
      </w:pPr>
      <w:r w:rsidRPr="003F7558">
        <w:rPr>
          <w:sz w:val="20"/>
          <w:szCs w:val="20"/>
          <w:lang w:val="ro"/>
        </w:rPr>
        <w:t>să fumeze în timpul Muncii temporare, cu excepția pauzelor, și să fumeze în spații interzise fumatului;</w:t>
      </w:r>
    </w:p>
    <w:p w14:paraId="38B431C4" w14:textId="77777777" w:rsidR="001802B5" w:rsidRPr="006928EB" w:rsidRDefault="00E369BC" w:rsidP="00735A35">
      <w:pPr>
        <w:numPr>
          <w:ilvl w:val="1"/>
          <w:numId w:val="40"/>
        </w:numPr>
        <w:tabs>
          <w:tab w:val="left" w:pos="1560"/>
        </w:tabs>
        <w:spacing w:before="1"/>
        <w:ind w:left="1560" w:right="230" w:hanging="993"/>
        <w:jc w:val="both"/>
        <w:rPr>
          <w:sz w:val="20"/>
          <w:szCs w:val="20"/>
          <w:lang w:val="en-US"/>
        </w:rPr>
      </w:pPr>
      <w:r w:rsidRPr="003F7558">
        <w:rPr>
          <w:sz w:val="20"/>
          <w:szCs w:val="20"/>
          <w:lang w:val="ro"/>
        </w:rPr>
        <w:t>să aducă proprietăți ale Beneficiarului în afara firmei Beneficiarului fără a avea acceptul scris al Beneficiarului;</w:t>
      </w:r>
    </w:p>
    <w:p w14:paraId="4C17E341" w14:textId="77777777" w:rsidR="00694C11" w:rsidRPr="006928EB" w:rsidRDefault="00E369BC" w:rsidP="00735A35">
      <w:pPr>
        <w:numPr>
          <w:ilvl w:val="1"/>
          <w:numId w:val="40"/>
        </w:numPr>
        <w:tabs>
          <w:tab w:val="left" w:pos="1560"/>
        </w:tabs>
        <w:spacing w:before="1"/>
        <w:ind w:left="1560" w:right="230" w:hanging="993"/>
        <w:jc w:val="both"/>
        <w:rPr>
          <w:sz w:val="20"/>
          <w:szCs w:val="20"/>
          <w:lang w:val="en-US"/>
        </w:rPr>
      </w:pPr>
      <w:r w:rsidRPr="003F7558">
        <w:rPr>
          <w:sz w:val="20"/>
          <w:szCs w:val="20"/>
          <w:lang w:val="ro"/>
        </w:rPr>
        <w:t>să facă înregistrări video, de film sau fotografii în fabrici și birouri,. precum și pe terenurile Beneficiarului, fără a avea acordul prealabil scris din partea Beneficiarului.</w:t>
      </w:r>
    </w:p>
    <w:p w14:paraId="537BB268" w14:textId="239BB2B7" w:rsidR="001802B5" w:rsidRPr="006928EB" w:rsidRDefault="00E369BC" w:rsidP="00694C11">
      <w:pPr>
        <w:tabs>
          <w:tab w:val="left" w:pos="1560"/>
        </w:tabs>
        <w:spacing w:before="1"/>
        <w:ind w:right="230"/>
        <w:jc w:val="both"/>
        <w:rPr>
          <w:sz w:val="20"/>
          <w:szCs w:val="20"/>
          <w:lang w:val="en-US"/>
        </w:rPr>
      </w:pPr>
      <w:r w:rsidRPr="003F7558">
        <w:rPr>
          <w:sz w:val="20"/>
          <w:szCs w:val="20"/>
          <w:lang w:val="ro"/>
        </w:rPr>
        <w:t>5. Dacă lucrătorul detașat încalcă o obligație prevăzută într-unul dintre alineatele precedente, lucrătorul detașat trebuie să plătească o amendă agenției de detașare de personal. Destinaţia penalităţilor va fi în scop caritabil. Dacă lucrătorul detașat câștigă mai mult decât salariul minim prevăzut de lege, amenda servește drept beneficiu personal pentru agenția de detașare de personal. Amenda pentru fiecare încălcare este egală cu valoarea salariului brut al lucrătorului detașat stabilit în bani pentru o jumătate de zi. Dacă lucrătorul detașat câștigă mai mult decât salariul minim prevăzut de lege, se aplică o amendă de 7.500,00 €. În ceea ce privește lucrătorii detașați ai agențiilor care câștigă mai mult decât salariul minim legal, există, prin urmare, o abatere explicită de la articolul 7:650, alineatele (3) - (5) din Codul civil olandez. Penalităţile sunt exigibile pe loc, fără notificare prealabilă şi fără nici o aprobare prealabilă în sensul articolului 6:80 şi următoarele din Codul Civil. Amenda este exigibilă pe loc, fără a se aduce atingere celorlalte drepturi ce-i revin prin lege sau prin Contractul de detașare de personal agenției de detașare de personal, inclusiv dreptul ca, în locul penalităţilor, să pretindă daune conform legii.</w:t>
      </w:r>
    </w:p>
    <w:bookmarkEnd w:id="1"/>
    <w:p w14:paraId="50E7E927" w14:textId="77777777" w:rsidR="00C47689" w:rsidRPr="006928EB" w:rsidRDefault="00C47689">
      <w:pPr>
        <w:spacing w:before="7"/>
        <w:rPr>
          <w:sz w:val="25"/>
          <w:szCs w:val="25"/>
          <w:lang w:val="en-US"/>
        </w:rPr>
      </w:pPr>
    </w:p>
    <w:p w14:paraId="6BE84F5D" w14:textId="77777777" w:rsidR="00C47689" w:rsidRPr="003F7558" w:rsidRDefault="00E369BC">
      <w:pPr>
        <w:pStyle w:val="Kop1"/>
        <w:ind w:left="121"/>
        <w:rPr>
          <w:b/>
          <w:bCs/>
          <w:sz w:val="20"/>
          <w:szCs w:val="20"/>
        </w:rPr>
      </w:pPr>
      <w:bookmarkStart w:id="2" w:name="_Hlk6574523"/>
      <w:r w:rsidRPr="003F7558">
        <w:rPr>
          <w:b/>
          <w:bCs/>
          <w:sz w:val="20"/>
          <w:szCs w:val="20"/>
        </w:rPr>
        <w:t>Artikel 17. Gebruik bedrijfsauto</w:t>
      </w:r>
    </w:p>
    <w:p w14:paraId="4A399D98" w14:textId="77777777" w:rsidR="00C47689" w:rsidRPr="003F7558" w:rsidRDefault="00C47689">
      <w:pPr>
        <w:spacing w:before="3"/>
        <w:rPr>
          <w:b/>
          <w:bCs/>
          <w:sz w:val="21"/>
          <w:szCs w:val="21"/>
        </w:rPr>
      </w:pPr>
    </w:p>
    <w:p w14:paraId="1F5F9EF9" w14:textId="3F7BDCA5" w:rsidR="00C47689" w:rsidRPr="003F7558" w:rsidRDefault="00E369BC" w:rsidP="00735A35">
      <w:pPr>
        <w:numPr>
          <w:ilvl w:val="0"/>
          <w:numId w:val="7"/>
        </w:numPr>
        <w:tabs>
          <w:tab w:val="clear" w:pos="0"/>
          <w:tab w:val="left" w:pos="463"/>
        </w:tabs>
        <w:ind w:left="476" w:right="117" w:hanging="358"/>
        <w:jc w:val="both"/>
        <w:rPr>
          <w:sz w:val="20"/>
          <w:szCs w:val="20"/>
        </w:rPr>
      </w:pPr>
      <w:r w:rsidRPr="003F7558">
        <w:rPr>
          <w:sz w:val="20"/>
          <w:szCs w:val="20"/>
        </w:rPr>
        <w:t>Als naar het oordeel van de uitzendonderneming de uitzendkracht voor een goede uitoefening van de werkzaamheden dient te beschikken over een bedrijfsauto, dan zal deze door de uitzendonderneming ter beschikking worden gesteld. Het is de uitzendkracht alsdan verboden de bedrijfsauto voor privédoeleinden te gebruiken.</w:t>
      </w:r>
    </w:p>
    <w:p w14:paraId="32626643" w14:textId="77777777" w:rsidR="00C47689" w:rsidRPr="003F7558" w:rsidRDefault="00E369BC" w:rsidP="00735A35">
      <w:pPr>
        <w:numPr>
          <w:ilvl w:val="0"/>
          <w:numId w:val="7"/>
        </w:numPr>
        <w:tabs>
          <w:tab w:val="clear" w:pos="0"/>
          <w:tab w:val="left" w:pos="463"/>
        </w:tabs>
        <w:spacing w:line="229" w:lineRule="exact"/>
        <w:ind w:left="462" w:hanging="344"/>
        <w:rPr>
          <w:sz w:val="20"/>
          <w:szCs w:val="20"/>
        </w:rPr>
      </w:pPr>
      <w:r w:rsidRPr="003F7558">
        <w:rPr>
          <w:sz w:val="20"/>
          <w:szCs w:val="20"/>
        </w:rPr>
        <w:t>Ter zake van het gebruik van de bedrijfsauto gelden in ieder geval de volgende regels:</w:t>
      </w:r>
    </w:p>
    <w:p w14:paraId="03F9EDD6" w14:textId="7AFB3A0E" w:rsidR="00C47689" w:rsidRPr="003F7558" w:rsidRDefault="00E369BC" w:rsidP="00735A35">
      <w:pPr>
        <w:numPr>
          <w:ilvl w:val="1"/>
          <w:numId w:val="7"/>
        </w:numPr>
        <w:tabs>
          <w:tab w:val="clear" w:pos="0"/>
          <w:tab w:val="left" w:pos="822"/>
        </w:tabs>
        <w:spacing w:before="10" w:line="252" w:lineRule="auto"/>
        <w:ind w:left="829" w:right="116" w:hanging="281"/>
        <w:rPr>
          <w:sz w:val="20"/>
          <w:szCs w:val="20"/>
        </w:rPr>
      </w:pPr>
      <w:r w:rsidRPr="003F7558">
        <w:rPr>
          <w:sz w:val="20"/>
          <w:szCs w:val="20"/>
        </w:rPr>
        <w:t>de uitzendkracht dient te beschikken over een geldig Europees rijbewijs, waarvan een kopie aan de uitzendonderneming dient te worden overhandigd;</w:t>
      </w:r>
    </w:p>
    <w:p w14:paraId="2625E7E3" w14:textId="12EF2A9E" w:rsidR="00C47689" w:rsidRPr="003F7558" w:rsidRDefault="00E369BC" w:rsidP="00735A35">
      <w:pPr>
        <w:numPr>
          <w:ilvl w:val="1"/>
          <w:numId w:val="7"/>
        </w:numPr>
        <w:tabs>
          <w:tab w:val="clear" w:pos="0"/>
          <w:tab w:val="left" w:pos="822"/>
        </w:tabs>
        <w:spacing w:before="3"/>
        <w:ind w:left="829" w:right="241" w:hanging="281"/>
        <w:rPr>
          <w:sz w:val="20"/>
          <w:szCs w:val="20"/>
        </w:rPr>
      </w:pPr>
      <w:r w:rsidRPr="003F7558">
        <w:rPr>
          <w:sz w:val="20"/>
          <w:szCs w:val="20"/>
        </w:rPr>
        <w:t>de uitzendkracht is verplicht om telkens tijdens het rijden op eerste verzoek zijn rijbewijs te kunnen tonen aan de daartoe bevoegde autoriteiten;</w:t>
      </w:r>
    </w:p>
    <w:p w14:paraId="173DAB56" w14:textId="7C42A8DD" w:rsidR="00C47689" w:rsidRPr="003F7558" w:rsidRDefault="00E369BC" w:rsidP="00735A35">
      <w:pPr>
        <w:numPr>
          <w:ilvl w:val="1"/>
          <w:numId w:val="7"/>
        </w:numPr>
        <w:tabs>
          <w:tab w:val="clear" w:pos="0"/>
          <w:tab w:val="left" w:pos="822"/>
        </w:tabs>
        <w:spacing w:before="3"/>
        <w:ind w:left="822" w:hanging="274"/>
        <w:rPr>
          <w:sz w:val="20"/>
          <w:szCs w:val="20"/>
        </w:rPr>
      </w:pPr>
      <w:r w:rsidRPr="003F7558">
        <w:rPr>
          <w:sz w:val="20"/>
          <w:szCs w:val="20"/>
        </w:rPr>
        <w:t>de uitzendkracht dient de bedrijfsauto deskundig en zorgvuldig te gebruiken;</w:t>
      </w:r>
    </w:p>
    <w:p w14:paraId="33E2BABD" w14:textId="245532B4" w:rsidR="00C47689" w:rsidRPr="003F7558" w:rsidRDefault="00E369BC" w:rsidP="00735A35">
      <w:pPr>
        <w:numPr>
          <w:ilvl w:val="1"/>
          <w:numId w:val="7"/>
        </w:numPr>
        <w:tabs>
          <w:tab w:val="clear" w:pos="0"/>
          <w:tab w:val="left" w:pos="822"/>
        </w:tabs>
        <w:spacing w:before="12"/>
        <w:ind w:left="822" w:hanging="274"/>
        <w:rPr>
          <w:sz w:val="20"/>
          <w:szCs w:val="20"/>
        </w:rPr>
      </w:pPr>
      <w:r w:rsidRPr="003F7558">
        <w:rPr>
          <w:sz w:val="20"/>
          <w:szCs w:val="20"/>
        </w:rPr>
        <w:t>de uitzendkracht dient schades aan of diefstal van de bedrijfsauto terstond aan de Directie te melden;</w:t>
      </w:r>
    </w:p>
    <w:p w14:paraId="1C22BCDA" w14:textId="7386E626" w:rsidR="00C47689" w:rsidRPr="003F7558" w:rsidRDefault="00E369BC" w:rsidP="00735A35">
      <w:pPr>
        <w:numPr>
          <w:ilvl w:val="1"/>
          <w:numId w:val="7"/>
        </w:numPr>
        <w:tabs>
          <w:tab w:val="clear" w:pos="0"/>
          <w:tab w:val="left" w:pos="822"/>
        </w:tabs>
        <w:spacing w:before="12"/>
        <w:ind w:left="822" w:hanging="274"/>
        <w:rPr>
          <w:sz w:val="20"/>
          <w:szCs w:val="20"/>
        </w:rPr>
      </w:pPr>
      <w:r w:rsidRPr="003F7558">
        <w:rPr>
          <w:sz w:val="20"/>
          <w:szCs w:val="20"/>
        </w:rPr>
        <w:t>het is de uitzendkracht niet toegestaan lifters mee te nemen in de bedrijfsauto;</w:t>
      </w:r>
    </w:p>
    <w:p w14:paraId="7BB3C904" w14:textId="1D138907" w:rsidR="00C47689" w:rsidRPr="003F7558" w:rsidRDefault="00E369BC" w:rsidP="00735A35">
      <w:pPr>
        <w:numPr>
          <w:ilvl w:val="1"/>
          <w:numId w:val="7"/>
        </w:numPr>
        <w:tabs>
          <w:tab w:val="clear" w:pos="0"/>
          <w:tab w:val="left" w:pos="822"/>
        </w:tabs>
        <w:spacing w:before="10" w:line="252" w:lineRule="auto"/>
        <w:ind w:left="829" w:right="116" w:hanging="281"/>
        <w:jc w:val="both"/>
        <w:rPr>
          <w:sz w:val="20"/>
          <w:szCs w:val="20"/>
        </w:rPr>
      </w:pPr>
      <w:r w:rsidRPr="003F7558">
        <w:rPr>
          <w:sz w:val="20"/>
          <w:szCs w:val="20"/>
        </w:rPr>
        <w:t xml:space="preserve">kosten van verkeersovertredingen, boetes, administratieve sancties e.d., evenals eventuele ter zake te maken gerechtelijke kosten, komen volledig voor rekening van de uitzendkracht. Voor zover deze kosten </w:t>
      </w:r>
      <w:r w:rsidRPr="003F7558">
        <w:rPr>
          <w:sz w:val="20"/>
          <w:szCs w:val="20"/>
        </w:rPr>
        <w:lastRenderedPageBreak/>
        <w:t>niet rechtstreeks door de uitzendkracht zijn betaald, worden deze ingehouden op het netto loon;</w:t>
      </w:r>
    </w:p>
    <w:p w14:paraId="3B3385C8" w14:textId="71557EFE" w:rsidR="00C47689" w:rsidRPr="003F7558" w:rsidRDefault="00E369BC" w:rsidP="00735A35">
      <w:pPr>
        <w:numPr>
          <w:ilvl w:val="1"/>
          <w:numId w:val="7"/>
        </w:numPr>
        <w:tabs>
          <w:tab w:val="clear" w:pos="0"/>
          <w:tab w:val="left" w:pos="822"/>
        </w:tabs>
        <w:spacing w:line="229" w:lineRule="exact"/>
        <w:ind w:left="822" w:hanging="274"/>
        <w:rPr>
          <w:sz w:val="20"/>
          <w:szCs w:val="20"/>
        </w:rPr>
      </w:pPr>
      <w:r w:rsidRPr="003F7558">
        <w:rPr>
          <w:sz w:val="20"/>
          <w:szCs w:val="20"/>
        </w:rPr>
        <w:t>de uitzendkracht is tevens verplicht de volgende kosten te dragen c.q. aan de uitzendonderneming te vergoeden:</w:t>
      </w:r>
    </w:p>
    <w:p w14:paraId="42A00FB7" w14:textId="77777777" w:rsidR="00C47689" w:rsidRPr="003F7558" w:rsidRDefault="00E369BC" w:rsidP="00735A35">
      <w:pPr>
        <w:numPr>
          <w:ilvl w:val="2"/>
          <w:numId w:val="7"/>
        </w:numPr>
        <w:tabs>
          <w:tab w:val="clear" w:pos="0"/>
          <w:tab w:val="left" w:pos="1242"/>
        </w:tabs>
        <w:spacing w:before="10"/>
        <w:ind w:left="1254" w:hanging="387"/>
        <w:rPr>
          <w:sz w:val="20"/>
          <w:szCs w:val="20"/>
        </w:rPr>
      </w:pPr>
      <w:r w:rsidRPr="003F7558">
        <w:rPr>
          <w:sz w:val="20"/>
          <w:szCs w:val="20"/>
        </w:rPr>
        <w:t>kosten ten gevolge van aantoonbaar onbehoorlijk gebruik van de bedrijfsauto;</w:t>
      </w:r>
    </w:p>
    <w:p w14:paraId="1187B2F4" w14:textId="77F5D9D8" w:rsidR="00C47689" w:rsidRPr="003F7558" w:rsidRDefault="00E369BC" w:rsidP="00735A35">
      <w:pPr>
        <w:numPr>
          <w:ilvl w:val="2"/>
          <w:numId w:val="7"/>
        </w:numPr>
        <w:tabs>
          <w:tab w:val="clear" w:pos="0"/>
          <w:tab w:val="left" w:pos="1242"/>
        </w:tabs>
        <w:spacing w:before="10"/>
        <w:ind w:left="1242" w:hanging="432"/>
        <w:rPr>
          <w:sz w:val="20"/>
          <w:szCs w:val="20"/>
        </w:rPr>
      </w:pPr>
      <w:r w:rsidRPr="003F7558">
        <w:rPr>
          <w:sz w:val="20"/>
          <w:szCs w:val="20"/>
        </w:rPr>
        <w:t>kosten ten gevolge van roekeloos (rij)gedrag van de uitzendkracht;</w:t>
      </w:r>
    </w:p>
    <w:p w14:paraId="1DE8FB75" w14:textId="77777777" w:rsidR="00C47689" w:rsidRPr="003F7558" w:rsidRDefault="00E369BC" w:rsidP="00735A35">
      <w:pPr>
        <w:numPr>
          <w:ilvl w:val="2"/>
          <w:numId w:val="7"/>
        </w:numPr>
        <w:tabs>
          <w:tab w:val="clear" w:pos="0"/>
          <w:tab w:val="left" w:pos="1242"/>
        </w:tabs>
        <w:spacing w:before="12" w:line="252" w:lineRule="auto"/>
        <w:ind w:left="1254" w:right="121" w:hanging="500"/>
        <w:jc w:val="both"/>
        <w:rPr>
          <w:sz w:val="20"/>
          <w:szCs w:val="20"/>
        </w:rPr>
      </w:pPr>
      <w:r w:rsidRPr="003F7558">
        <w:rPr>
          <w:sz w:val="20"/>
          <w:szCs w:val="20"/>
        </w:rPr>
        <w:t>kosten ten gevolge van het gebruik van de bedrijfsauto onder invloed van alcoholische dranken, verdovende middelen en/of medicijnen, die niet gedekt worden door de assuradeur en/of kosten door inbeslagname van het voertuig.</w:t>
      </w:r>
    </w:p>
    <w:p w14:paraId="0E036F8E" w14:textId="2DB3322D" w:rsidR="00C47689" w:rsidRPr="003F7558" w:rsidRDefault="00E369BC" w:rsidP="00735A35">
      <w:pPr>
        <w:numPr>
          <w:ilvl w:val="1"/>
          <w:numId w:val="7"/>
        </w:numPr>
        <w:tabs>
          <w:tab w:val="clear" w:pos="0"/>
          <w:tab w:val="left" w:pos="822"/>
        </w:tabs>
        <w:spacing w:before="1"/>
        <w:ind w:left="822" w:hanging="274"/>
        <w:rPr>
          <w:sz w:val="20"/>
          <w:szCs w:val="20"/>
        </w:rPr>
      </w:pPr>
      <w:r w:rsidRPr="003F7558">
        <w:rPr>
          <w:sz w:val="20"/>
          <w:szCs w:val="20"/>
        </w:rPr>
        <w:t>De uitzendonderneming is bevoegd nadere gebruiksregels te geven, schriftelijk dan wel mondeling.</w:t>
      </w:r>
    </w:p>
    <w:p w14:paraId="34DB48F8" w14:textId="7515C061" w:rsidR="00C47689" w:rsidRPr="003F7558" w:rsidRDefault="00E369BC" w:rsidP="00735A35">
      <w:pPr>
        <w:numPr>
          <w:ilvl w:val="0"/>
          <w:numId w:val="7"/>
        </w:numPr>
        <w:tabs>
          <w:tab w:val="clear" w:pos="0"/>
          <w:tab w:val="left" w:pos="463"/>
        </w:tabs>
        <w:spacing w:before="7" w:line="252" w:lineRule="auto"/>
        <w:ind w:left="476" w:right="117" w:hanging="358"/>
        <w:jc w:val="both"/>
        <w:rPr>
          <w:sz w:val="20"/>
          <w:szCs w:val="20"/>
        </w:rPr>
      </w:pPr>
      <w:r w:rsidRPr="003F7558">
        <w:rPr>
          <w:sz w:val="20"/>
          <w:szCs w:val="20"/>
        </w:rPr>
        <w:t>Op het moment dat de uitzendonderneming de uitzendkracht gebruik van een bedrijfsauto toestaat en hiertoe de sleutels overhandigt, wordt een inspectie aan de auto uitgevoerd. Tussen partijen wordt een voor de staat van de auto op het moment van het overhandigen van de sleutels een overeenkomst ondertekend. De uitzendkracht die de sleutels van de bedrijfsauto verkrijgt, is ook verantwoordelijk voor het beheer hiervan. Op het moment dat een bedrijfsauto weer door de uitzendkracht dient te worden ingeleverd, wordt de auto wederom geïnspecteerd. Indien uit deze inspectie blijkt dat er sprake is van schade aan de auto die niet eerder gemeld was en worden alle voor de uitzendonderneming voortvloeiende schade (daaronder begrepen het voor de uitzendonderneming geldende eigen risico) op de uitzendkracht verhaald. De uitzendonderneming is gerechtigd dit schadebedrag in rekening te brengen bij de uitzendkracht en – indien mogelijk -  te verrekenen met het loon.</w:t>
      </w:r>
    </w:p>
    <w:p w14:paraId="17DD155A" w14:textId="4711A82E" w:rsidR="00F017A0" w:rsidRPr="003F7558" w:rsidRDefault="00E369BC" w:rsidP="00735A35">
      <w:pPr>
        <w:numPr>
          <w:ilvl w:val="0"/>
          <w:numId w:val="7"/>
        </w:numPr>
        <w:tabs>
          <w:tab w:val="clear" w:pos="0"/>
          <w:tab w:val="left" w:pos="463"/>
        </w:tabs>
        <w:spacing w:before="1"/>
        <w:ind w:left="462" w:hanging="344"/>
        <w:rPr>
          <w:sz w:val="20"/>
          <w:szCs w:val="20"/>
        </w:rPr>
      </w:pPr>
      <w:r w:rsidRPr="003F7558">
        <w:rPr>
          <w:sz w:val="20"/>
          <w:szCs w:val="20"/>
        </w:rPr>
        <w:t>De uitzendonderneming houdt voldoende toezicht op de naleving van het verbod op privégebruik van de bedrijfsauto.</w:t>
      </w:r>
    </w:p>
    <w:p w14:paraId="01E286E0" w14:textId="45121211" w:rsidR="00C47689" w:rsidRPr="003F7558" w:rsidRDefault="00E369BC" w:rsidP="00735A35">
      <w:pPr>
        <w:numPr>
          <w:ilvl w:val="0"/>
          <w:numId w:val="7"/>
        </w:numPr>
        <w:tabs>
          <w:tab w:val="clear" w:pos="0"/>
          <w:tab w:val="left" w:pos="463"/>
        </w:tabs>
        <w:spacing w:before="10" w:line="252" w:lineRule="auto"/>
        <w:ind w:left="476" w:right="113" w:hanging="358"/>
        <w:jc w:val="both"/>
        <w:rPr>
          <w:sz w:val="20"/>
          <w:szCs w:val="20"/>
        </w:rPr>
      </w:pPr>
      <w:r w:rsidRPr="003F7558">
        <w:rPr>
          <w:sz w:val="20"/>
          <w:szCs w:val="20"/>
        </w:rPr>
        <w:t>Indien de uitzendkracht lid 1 overtreedt, moet de uitzendkracht aan de uitzendonderneming een boete betalen. De bestemming van de boete is een charitatief doel. Indien de uitzendkracht meer verdient dat het wettelijke minimumloon, strekt de boete tot persoonlijk voordeel van de uitzendonderneming. De boete is per overtreding gelijk aan het bedrag van het in geld vastgesteld brutoloon van de uitzendkracht voor een halve dag. Indien de uitzendkracht meer verdient dan het wettelijk minimumloon, wordt een boete opgelegd van € 250,00 per overtreding. Er wordt ten aanzien van de uitzendkracht die meer verdient dan het wettelijk minimumloon derhalve expliciet afgeweken van artikel 7:650 lid 3 tot en met 5 BW. De boete is onmiddellijk opeisbaar, zonder dat daarvoor een ingebrekestelling of andere voorafgaande verklaring in de zin van artikel 6:80 e.v. BW nodig is. De boete is opeisbaar onverminderd de overige rechten van de uitzendonderneming op grond van de wet of de Uitzendovereenkomst, waaronder in ieder geval begrepen het recht op nakoming van de Uitzendovereenkomst en het recht om in plaats van de boete schadevergoeding op grond van de wet te vorderen.</w:t>
      </w:r>
    </w:p>
    <w:p w14:paraId="0B0E44AD" w14:textId="1529BB50" w:rsidR="00C47689" w:rsidRPr="003F7558" w:rsidRDefault="00E369BC" w:rsidP="00735A35">
      <w:pPr>
        <w:numPr>
          <w:ilvl w:val="0"/>
          <w:numId w:val="7"/>
        </w:numPr>
        <w:tabs>
          <w:tab w:val="clear" w:pos="0"/>
          <w:tab w:val="left" w:pos="463"/>
        </w:tabs>
        <w:spacing w:before="3"/>
        <w:ind w:left="476" w:right="117" w:hanging="358"/>
        <w:jc w:val="both"/>
        <w:rPr>
          <w:sz w:val="20"/>
          <w:szCs w:val="20"/>
        </w:rPr>
      </w:pPr>
      <w:r w:rsidRPr="003F7558">
        <w:rPr>
          <w:sz w:val="20"/>
          <w:szCs w:val="20"/>
        </w:rPr>
        <w:t>Naast de in lid 5 bedoelde boete worden de kosten van het privégebruik bij de uitzendkracht in rekening gebracht tegen € 0,40 (zegge: veertig eurocent) per verreden privékilometer. Deze kosten worden – indien mogelijk– met het netto loon van de uitzendkracht verrekend c.q. de uitzendkracht machtigt de uitzendonderneming hierbij om deze kosten uit het loon te betalen namens uitzendkracht, of de kosten worden op andere wijze in rekening gebracht bij de uitzendkracht.</w:t>
      </w:r>
    </w:p>
    <w:p w14:paraId="3D6D4B2F" w14:textId="7B8B4628" w:rsidR="00C47689" w:rsidRPr="003F7558" w:rsidRDefault="00E369BC">
      <w:pPr>
        <w:tabs>
          <w:tab w:val="left" w:pos="463"/>
        </w:tabs>
        <w:spacing w:line="252" w:lineRule="auto"/>
        <w:ind w:left="476" w:right="117" w:hanging="358"/>
        <w:rPr>
          <w:sz w:val="20"/>
          <w:szCs w:val="20"/>
        </w:rPr>
      </w:pPr>
      <w:r w:rsidRPr="003F7558">
        <w:rPr>
          <w:rFonts w:ascii="Arial" w:hAnsi="Arial"/>
          <w:sz w:val="18"/>
          <w:szCs w:val="18"/>
        </w:rPr>
        <w:t>7.</w:t>
      </w:r>
      <w:r w:rsidRPr="003F7558">
        <w:rPr>
          <w:sz w:val="18"/>
          <w:szCs w:val="18"/>
        </w:rPr>
        <w:tab/>
      </w:r>
      <w:r w:rsidRPr="003F7558">
        <w:rPr>
          <w:sz w:val="20"/>
          <w:szCs w:val="20"/>
        </w:rPr>
        <w:t>Ingeval van een aanrijding dient de uitzendkracht onmiddellijk de uitzendonderneming alsmede de Nederlandse politie   in te lichten. Pas in ieder geval nadat de uitzendonderneming ter plaatse is verschenen, kan de bedrijfsauto worden verplaatst. Voorts dient de uitzendkracht schade aan of diefstal van de bedrijfsauto onmiddellijk aan de uitzendonderneming te melden.</w:t>
      </w:r>
    </w:p>
    <w:p w14:paraId="24EA159B" w14:textId="5CFE9CE5" w:rsidR="00C47689" w:rsidRPr="003F7558" w:rsidRDefault="00E369BC">
      <w:pPr>
        <w:spacing w:before="11" w:line="252" w:lineRule="auto"/>
        <w:ind w:left="481" w:right="114"/>
        <w:jc w:val="both"/>
        <w:rPr>
          <w:sz w:val="20"/>
          <w:szCs w:val="20"/>
        </w:rPr>
      </w:pPr>
      <w:r w:rsidRPr="003F7558">
        <w:rPr>
          <w:sz w:val="20"/>
          <w:szCs w:val="20"/>
        </w:rPr>
        <w:t>Ingeval van een aanrijding is de uitzendkracht verplicht om het Europees schadeformulier zo correct mogelijk met de wederpartij in te vullen. Bij eigen schuld van de uitzendkracht ter zake het veroorzaken van de schade en/of diefstal wordt de schade die daaruit voortvloeit voor de uitzendonderneming verhaald op de uitzendkracht, waaronder, doch niet uitsluitend, de kosten van het eigen risico van de uitzendonderneming.</w:t>
      </w:r>
    </w:p>
    <w:p w14:paraId="434B9262" w14:textId="27DB8B49" w:rsidR="00C47689" w:rsidRPr="003F7558" w:rsidRDefault="00E369BC">
      <w:pPr>
        <w:tabs>
          <w:tab w:val="left" w:pos="463"/>
        </w:tabs>
        <w:spacing w:before="35" w:line="252" w:lineRule="auto"/>
        <w:ind w:left="476" w:right="115" w:hanging="358"/>
        <w:jc w:val="both"/>
        <w:rPr>
          <w:sz w:val="20"/>
          <w:szCs w:val="20"/>
        </w:rPr>
      </w:pPr>
      <w:r w:rsidRPr="003F7558">
        <w:rPr>
          <w:rFonts w:ascii="Arial" w:hAnsi="Arial"/>
          <w:sz w:val="18"/>
          <w:szCs w:val="18"/>
        </w:rPr>
        <w:t>8.</w:t>
      </w:r>
      <w:r w:rsidRPr="003F7558">
        <w:rPr>
          <w:sz w:val="18"/>
          <w:szCs w:val="18"/>
        </w:rPr>
        <w:tab/>
      </w:r>
      <w:r w:rsidRPr="003F7558">
        <w:rPr>
          <w:sz w:val="20"/>
          <w:szCs w:val="20"/>
        </w:rPr>
        <w:t>Ingeval van overtreding van lid 1 wordt voorts – op grond van de ter zake geldende fiscale regelgeving – ingaande de datum van de geconstateerde overtreding de waarde van het privégebruik van de bedrijfsauto (te weten: een bepaald percentage van de waarde van de bedrijfsauto, afhankelijk van het type auto) tijdsevenredig tot het loon van de uitzendkracht gerekend. Voor de tijdvakken van het kalenderjaar waarvoor de aangiftetermijn is verstreken dienen correctieberichten op de loonaangifte te worden opgemaakt. Een en ander vindt evenwel niet plaats, als de uitzendkracht aan de uitzendonderneming overtuigend kan bewijzen dat de ter beschikking gestelde bedrijfsauto in het kalenderjaar naar rato van de gebruiksperiode niet meer dan 500 kilometer per jaar voor privédoeleinden wordt gebruikt.</w:t>
      </w:r>
    </w:p>
    <w:p w14:paraId="453B807C" w14:textId="10DF7E6A" w:rsidR="00C47689" w:rsidRPr="003F7558" w:rsidRDefault="00E369BC" w:rsidP="00B950E4">
      <w:pPr>
        <w:tabs>
          <w:tab w:val="left" w:pos="463"/>
          <w:tab w:val="left" w:pos="1040"/>
          <w:tab w:val="left" w:pos="2382"/>
          <w:tab w:val="left" w:pos="4280"/>
          <w:tab w:val="left" w:pos="6122"/>
          <w:tab w:val="left" w:pos="6542"/>
          <w:tab w:val="left" w:pos="8522"/>
        </w:tabs>
        <w:spacing w:before="1"/>
        <w:ind w:left="476" w:right="128" w:hanging="358"/>
        <w:jc w:val="both"/>
        <w:rPr>
          <w:sz w:val="20"/>
          <w:szCs w:val="20"/>
        </w:rPr>
      </w:pPr>
      <w:r w:rsidRPr="003F7558">
        <w:rPr>
          <w:sz w:val="20"/>
          <w:szCs w:val="20"/>
        </w:rPr>
        <w:t>9.</w:t>
      </w:r>
      <w:r w:rsidRPr="003F7558">
        <w:rPr>
          <w:sz w:val="20"/>
          <w:szCs w:val="20"/>
        </w:rPr>
        <w:tab/>
        <w:t>Alle</w:t>
      </w:r>
      <w:r w:rsidRPr="003F7558">
        <w:rPr>
          <w:sz w:val="20"/>
          <w:szCs w:val="20"/>
        </w:rPr>
        <w:tab/>
        <w:t>verschuldigde</w:t>
      </w:r>
      <w:r w:rsidRPr="003F7558">
        <w:rPr>
          <w:sz w:val="20"/>
          <w:szCs w:val="20"/>
        </w:rPr>
        <w:tab/>
        <w:t>loonbelasting/premie</w:t>
      </w:r>
      <w:r w:rsidRPr="003F7558">
        <w:rPr>
          <w:sz w:val="20"/>
          <w:szCs w:val="20"/>
        </w:rPr>
        <w:tab/>
        <w:t>volksverzekeringen,</w:t>
      </w:r>
      <w:r w:rsidRPr="003F7558">
        <w:rPr>
          <w:sz w:val="20"/>
          <w:szCs w:val="20"/>
        </w:rPr>
        <w:tab/>
        <w:t>de</w:t>
      </w:r>
      <w:r w:rsidRPr="003F7558">
        <w:rPr>
          <w:sz w:val="20"/>
          <w:szCs w:val="20"/>
        </w:rPr>
        <w:tab/>
        <w:t xml:space="preserve">inkomensafhankelijke bijdrage </w:t>
      </w:r>
      <w:r w:rsidRPr="003F7558">
        <w:rPr>
          <w:sz w:val="20"/>
          <w:szCs w:val="20"/>
        </w:rPr>
        <w:lastRenderedPageBreak/>
        <w:t>Zorgverzekeringswet alsmede de boete en de heffingsrente die voortvloeien uit de overtreding van het verbod op privégebruik verhaalt de uitzendonderneming op de uitzendkracht.</w:t>
      </w:r>
    </w:p>
    <w:p w14:paraId="16BCE872" w14:textId="77777777" w:rsidR="00C47689" w:rsidRPr="003F7558" w:rsidRDefault="00E369BC" w:rsidP="00B950E4">
      <w:pPr>
        <w:tabs>
          <w:tab w:val="left" w:pos="463"/>
        </w:tabs>
        <w:spacing w:before="6"/>
        <w:ind w:left="476" w:right="235" w:hanging="358"/>
        <w:jc w:val="both"/>
        <w:rPr>
          <w:sz w:val="20"/>
          <w:szCs w:val="20"/>
        </w:rPr>
      </w:pPr>
      <w:r w:rsidRPr="003F7558">
        <w:rPr>
          <w:sz w:val="20"/>
          <w:szCs w:val="20"/>
        </w:rPr>
        <w:t>10.</w:t>
      </w:r>
      <w:r w:rsidRPr="003F7558">
        <w:rPr>
          <w:sz w:val="20"/>
          <w:szCs w:val="20"/>
        </w:rPr>
        <w:tab/>
        <w:t>Indien het verbod op privégebruik herhaaldelijk wordt overtreden, kan dit naast de hiervoor beschreven sancties ook andere disciplinaire maatregelen en eventueel ontslag tot gevolg hebben.</w:t>
      </w:r>
    </w:p>
    <w:p w14:paraId="4B3F2182" w14:textId="084B6BC7" w:rsidR="008038BD" w:rsidRPr="003F7558" w:rsidRDefault="00E369BC" w:rsidP="00335206">
      <w:pPr>
        <w:tabs>
          <w:tab w:val="left" w:pos="463"/>
        </w:tabs>
        <w:spacing w:before="3" w:line="252" w:lineRule="auto"/>
        <w:ind w:left="476" w:right="116" w:hanging="358"/>
        <w:jc w:val="both"/>
        <w:rPr>
          <w:sz w:val="20"/>
          <w:szCs w:val="20"/>
        </w:rPr>
      </w:pPr>
      <w:r w:rsidRPr="003F7558">
        <w:rPr>
          <w:sz w:val="20"/>
          <w:szCs w:val="20"/>
        </w:rPr>
        <w:t>11.</w:t>
      </w:r>
      <w:r w:rsidRPr="003F7558">
        <w:rPr>
          <w:sz w:val="20"/>
          <w:szCs w:val="20"/>
        </w:rPr>
        <w:tab/>
        <w:t>De uitzendkracht en, indien van toepassing, diens medepassagiers zijn verantwoordelijk voor schoon houden / maken van de bedrijfsauto. Het is verboden te roken in de auto. Indien bij een tussentijdse controle dan wel bij een eindinspectie blijkt dat de auto niet schoon is, wordt hiervoor een bedrag van € 25,00 per uitzendkracht    in rekening gebracht en ingehouden op c.q. verrekend met het loon, of op andere wijze in rekening gebracht. De uitzendkracht is verplicht om (mogelijke) gebreken aan de bedrijfsauto zo spoedig mogelijk te melden bij de uitzendonderneming.</w:t>
      </w:r>
      <w:bookmarkEnd w:id="2"/>
    </w:p>
    <w:p w14:paraId="50725BED" w14:textId="4E3D7A80" w:rsidR="001802B5" w:rsidRPr="003F7558" w:rsidRDefault="001802B5" w:rsidP="00335206">
      <w:pPr>
        <w:tabs>
          <w:tab w:val="left" w:pos="463"/>
        </w:tabs>
        <w:spacing w:before="3" w:line="252" w:lineRule="auto"/>
        <w:ind w:left="476" w:right="116" w:hanging="358"/>
        <w:jc w:val="both"/>
        <w:rPr>
          <w:sz w:val="20"/>
          <w:szCs w:val="20"/>
        </w:rPr>
      </w:pPr>
    </w:p>
    <w:p w14:paraId="0C552386" w14:textId="77777777" w:rsidR="001802B5" w:rsidRPr="003F7558" w:rsidRDefault="00E369BC" w:rsidP="001802B5">
      <w:pPr>
        <w:pStyle w:val="Kop1"/>
        <w:ind w:left="121"/>
        <w:rPr>
          <w:b/>
          <w:bCs/>
          <w:sz w:val="20"/>
          <w:szCs w:val="20"/>
        </w:rPr>
      </w:pPr>
      <w:r w:rsidRPr="003F7558">
        <w:rPr>
          <w:b/>
          <w:bCs/>
          <w:sz w:val="20"/>
          <w:szCs w:val="20"/>
          <w:lang w:val="ro"/>
        </w:rPr>
        <w:t>Articolul 17. Utilizare mașină de serviciu</w:t>
      </w:r>
    </w:p>
    <w:p w14:paraId="394090FD" w14:textId="77777777" w:rsidR="001802B5" w:rsidRPr="003F7558" w:rsidRDefault="001802B5" w:rsidP="001802B5">
      <w:pPr>
        <w:spacing w:before="3"/>
        <w:rPr>
          <w:b/>
          <w:bCs/>
          <w:sz w:val="21"/>
          <w:szCs w:val="21"/>
        </w:rPr>
      </w:pPr>
    </w:p>
    <w:p w14:paraId="7D07146C" w14:textId="77777777" w:rsidR="001802B5" w:rsidRPr="006928EB" w:rsidRDefault="00E369BC" w:rsidP="00735A35">
      <w:pPr>
        <w:numPr>
          <w:ilvl w:val="0"/>
          <w:numId w:val="41"/>
        </w:numPr>
        <w:tabs>
          <w:tab w:val="left" w:pos="463"/>
        </w:tabs>
        <w:ind w:left="476" w:right="117" w:hanging="358"/>
        <w:jc w:val="both"/>
        <w:rPr>
          <w:sz w:val="20"/>
          <w:szCs w:val="20"/>
          <w:lang w:val="ro"/>
        </w:rPr>
      </w:pPr>
      <w:r w:rsidRPr="003F7558">
        <w:rPr>
          <w:sz w:val="20"/>
          <w:szCs w:val="20"/>
          <w:lang w:val="ro"/>
        </w:rPr>
        <w:t>Dacă agenția de detașare de personal consideră că, în vederea bunei desfăşurări a activităţii, lucrătorul detaşat trebuie să dispună de o maşină de firmă, atunci agenția de detașare de personal va pune la dispoziţia lucrătorului detaşat o mașină de serviciu. Lucrătorului detaşat nu îi este permisă utilizarea acestuia în scopuri personale.</w:t>
      </w:r>
    </w:p>
    <w:p w14:paraId="13A75D43" w14:textId="77777777" w:rsidR="001802B5" w:rsidRPr="006928EB" w:rsidRDefault="00E369BC" w:rsidP="00735A35">
      <w:pPr>
        <w:numPr>
          <w:ilvl w:val="0"/>
          <w:numId w:val="41"/>
        </w:numPr>
        <w:tabs>
          <w:tab w:val="left" w:pos="463"/>
        </w:tabs>
        <w:spacing w:line="229" w:lineRule="exact"/>
        <w:ind w:left="462" w:hanging="344"/>
        <w:rPr>
          <w:sz w:val="20"/>
          <w:szCs w:val="20"/>
          <w:lang w:val="en-US"/>
        </w:rPr>
      </w:pPr>
      <w:r w:rsidRPr="003F7558">
        <w:rPr>
          <w:sz w:val="20"/>
          <w:szCs w:val="20"/>
          <w:lang w:val="ro"/>
        </w:rPr>
        <w:t>Se vor aplica următoarele reguli de folosire a maşinii de serviciu:</w:t>
      </w:r>
    </w:p>
    <w:p w14:paraId="16B187B8" w14:textId="77777777" w:rsidR="001802B5" w:rsidRPr="003F7558" w:rsidRDefault="00E369BC" w:rsidP="00735A35">
      <w:pPr>
        <w:numPr>
          <w:ilvl w:val="1"/>
          <w:numId w:val="41"/>
        </w:numPr>
        <w:tabs>
          <w:tab w:val="left" w:pos="822"/>
        </w:tabs>
        <w:spacing w:before="10" w:line="252" w:lineRule="auto"/>
        <w:ind w:left="829" w:right="116" w:hanging="281"/>
        <w:rPr>
          <w:sz w:val="20"/>
          <w:szCs w:val="20"/>
        </w:rPr>
      </w:pPr>
      <w:r w:rsidRPr="003F7558">
        <w:rPr>
          <w:sz w:val="20"/>
          <w:szCs w:val="20"/>
          <w:lang w:val="ro"/>
        </w:rPr>
        <w:t>lucrătorul detașat trebuie să aibă un permis de conducere european valabil, a cărui copie trebuie să fie predată agenției de detașare de personal;</w:t>
      </w:r>
    </w:p>
    <w:p w14:paraId="33B0500C" w14:textId="77777777" w:rsidR="001802B5" w:rsidRPr="006928EB" w:rsidRDefault="00E369BC" w:rsidP="00735A35">
      <w:pPr>
        <w:numPr>
          <w:ilvl w:val="1"/>
          <w:numId w:val="41"/>
        </w:numPr>
        <w:tabs>
          <w:tab w:val="left" w:pos="822"/>
        </w:tabs>
        <w:spacing w:before="3"/>
        <w:ind w:left="829" w:right="241" w:hanging="281"/>
        <w:rPr>
          <w:sz w:val="20"/>
          <w:szCs w:val="20"/>
          <w:lang w:val="en-US"/>
        </w:rPr>
      </w:pPr>
      <w:r w:rsidRPr="003F7558">
        <w:rPr>
          <w:sz w:val="20"/>
          <w:szCs w:val="20"/>
          <w:lang w:val="ro"/>
        </w:rPr>
        <w:t>lucrătorul detașat este obligat să-și poată prezenta permisul de conducere autorităților competente la prima solicitare în timpul conducerii auto;</w:t>
      </w:r>
    </w:p>
    <w:p w14:paraId="0DFBAAAA" w14:textId="77777777" w:rsidR="001802B5" w:rsidRPr="006928EB" w:rsidRDefault="00E369BC" w:rsidP="00735A35">
      <w:pPr>
        <w:numPr>
          <w:ilvl w:val="1"/>
          <w:numId w:val="41"/>
        </w:numPr>
        <w:tabs>
          <w:tab w:val="left" w:pos="822"/>
        </w:tabs>
        <w:spacing w:before="3"/>
        <w:ind w:left="822" w:hanging="274"/>
        <w:rPr>
          <w:sz w:val="20"/>
          <w:szCs w:val="20"/>
          <w:lang w:val="en-US"/>
        </w:rPr>
      </w:pPr>
      <w:r w:rsidRPr="003F7558">
        <w:rPr>
          <w:sz w:val="20"/>
          <w:szCs w:val="20"/>
          <w:lang w:val="ro"/>
        </w:rPr>
        <w:t>lucrătorul detaşat trebuie să folosească maşina de serviciu în mod competent şi judicios.</w:t>
      </w:r>
    </w:p>
    <w:p w14:paraId="0ACEE81E" w14:textId="77777777" w:rsidR="001802B5" w:rsidRPr="006928EB" w:rsidRDefault="00E369BC" w:rsidP="00735A35">
      <w:pPr>
        <w:numPr>
          <w:ilvl w:val="1"/>
          <w:numId w:val="41"/>
        </w:numPr>
        <w:tabs>
          <w:tab w:val="left" w:pos="822"/>
        </w:tabs>
        <w:spacing w:before="12"/>
        <w:ind w:left="822" w:hanging="274"/>
        <w:rPr>
          <w:sz w:val="20"/>
          <w:szCs w:val="20"/>
          <w:lang w:val="en-US"/>
        </w:rPr>
      </w:pPr>
      <w:r w:rsidRPr="003F7558">
        <w:rPr>
          <w:sz w:val="20"/>
          <w:szCs w:val="20"/>
          <w:lang w:val="ro"/>
        </w:rPr>
        <w:t>lucrătorul detaşat trebuie să comunice Conducerii în cel mai scurt timp defecţiunile maşinii de serviciu sau furtul acesteia.</w:t>
      </w:r>
    </w:p>
    <w:p w14:paraId="3EAB8EC1" w14:textId="77777777" w:rsidR="001802B5" w:rsidRPr="006928EB" w:rsidRDefault="00E369BC" w:rsidP="00735A35">
      <w:pPr>
        <w:numPr>
          <w:ilvl w:val="1"/>
          <w:numId w:val="41"/>
        </w:numPr>
        <w:tabs>
          <w:tab w:val="left" w:pos="822"/>
        </w:tabs>
        <w:spacing w:before="12"/>
        <w:ind w:left="822" w:hanging="274"/>
        <w:rPr>
          <w:sz w:val="20"/>
          <w:szCs w:val="20"/>
          <w:lang w:val="en-US"/>
        </w:rPr>
      </w:pPr>
      <w:r w:rsidRPr="003F7558">
        <w:rPr>
          <w:sz w:val="20"/>
          <w:szCs w:val="20"/>
          <w:lang w:val="ro"/>
        </w:rPr>
        <w:t>Îi este interzis lucrătorului detaşat să ia autostopişti cu maşina de serviciu, în scopul evitării riscului de răspundere în cazul eventualelor daune;</w:t>
      </w:r>
    </w:p>
    <w:p w14:paraId="5690635F" w14:textId="77777777" w:rsidR="001802B5" w:rsidRPr="006928EB" w:rsidRDefault="00E369BC" w:rsidP="00735A35">
      <w:pPr>
        <w:numPr>
          <w:ilvl w:val="1"/>
          <w:numId w:val="41"/>
        </w:numPr>
        <w:tabs>
          <w:tab w:val="left" w:pos="822"/>
        </w:tabs>
        <w:spacing w:before="10" w:line="252" w:lineRule="auto"/>
        <w:ind w:left="829" w:right="116" w:hanging="281"/>
        <w:jc w:val="both"/>
        <w:rPr>
          <w:sz w:val="20"/>
          <w:szCs w:val="20"/>
          <w:lang w:val="ro"/>
        </w:rPr>
      </w:pPr>
      <w:r w:rsidRPr="003F7558">
        <w:rPr>
          <w:sz w:val="20"/>
          <w:szCs w:val="20"/>
          <w:lang w:val="ro"/>
        </w:rPr>
        <w:t>Cheltuielile cu amenzile de circulaţie, cu penalizările, cu sancţiunile administrative, etc., eventualele cheltuieli judiciare legate de acestea sunt suportate integral de către lucrătorul detaşat. În măsura în care aceste cheltuieli nu sunt achitate pe loc de către lucrătorul detaşat, ele vor fi reţinute din salariul său net;</w:t>
      </w:r>
    </w:p>
    <w:p w14:paraId="7C410481" w14:textId="77777777" w:rsidR="001802B5" w:rsidRPr="006928EB" w:rsidRDefault="00E369BC" w:rsidP="00735A35">
      <w:pPr>
        <w:numPr>
          <w:ilvl w:val="1"/>
          <w:numId w:val="41"/>
        </w:numPr>
        <w:tabs>
          <w:tab w:val="left" w:pos="822"/>
        </w:tabs>
        <w:spacing w:line="229" w:lineRule="exact"/>
        <w:ind w:left="822" w:hanging="274"/>
        <w:rPr>
          <w:sz w:val="20"/>
          <w:szCs w:val="20"/>
          <w:lang w:val="ro"/>
        </w:rPr>
      </w:pPr>
      <w:r w:rsidRPr="003F7558">
        <w:rPr>
          <w:sz w:val="20"/>
          <w:szCs w:val="20"/>
          <w:lang w:val="ro"/>
        </w:rPr>
        <w:t>lucrătorul detaşat este de asemenea obligat să suporte următoarele cheltuieli sau, după caz, să le achite agenției de detașare de personal:</w:t>
      </w:r>
    </w:p>
    <w:p w14:paraId="6556D6A0" w14:textId="77777777" w:rsidR="001802B5" w:rsidRPr="006928EB" w:rsidRDefault="00E369BC" w:rsidP="00735A35">
      <w:pPr>
        <w:numPr>
          <w:ilvl w:val="2"/>
          <w:numId w:val="41"/>
        </w:numPr>
        <w:tabs>
          <w:tab w:val="left" w:pos="1242"/>
        </w:tabs>
        <w:spacing w:before="10"/>
        <w:ind w:left="1254" w:hanging="387"/>
        <w:rPr>
          <w:sz w:val="20"/>
          <w:szCs w:val="20"/>
          <w:lang w:val="en-US"/>
        </w:rPr>
      </w:pPr>
      <w:r w:rsidRPr="003F7558">
        <w:rPr>
          <w:sz w:val="20"/>
          <w:szCs w:val="20"/>
          <w:lang w:val="ro"/>
        </w:rPr>
        <w:t>cheltuielile ce rezultă din utilizarea necorespunzătoare demonstrabilă a maşinii de serviciu;</w:t>
      </w:r>
    </w:p>
    <w:p w14:paraId="4F74AB70" w14:textId="77777777" w:rsidR="001802B5" w:rsidRPr="003F7558" w:rsidRDefault="00E369BC" w:rsidP="00735A35">
      <w:pPr>
        <w:numPr>
          <w:ilvl w:val="2"/>
          <w:numId w:val="41"/>
        </w:numPr>
        <w:tabs>
          <w:tab w:val="left" w:pos="1242"/>
        </w:tabs>
        <w:spacing w:before="10"/>
        <w:ind w:left="1242" w:hanging="432"/>
        <w:rPr>
          <w:sz w:val="20"/>
          <w:szCs w:val="20"/>
        </w:rPr>
      </w:pPr>
      <w:r w:rsidRPr="003F7558">
        <w:rPr>
          <w:sz w:val="20"/>
          <w:szCs w:val="20"/>
          <w:lang w:val="ro"/>
        </w:rPr>
        <w:t>cheltuielile ce rezultă din comportamentul imprudent (la şofat) al lucrătorului detaşat;</w:t>
      </w:r>
    </w:p>
    <w:p w14:paraId="49E1D66E" w14:textId="77777777" w:rsidR="001802B5" w:rsidRPr="003F7558" w:rsidRDefault="00E369BC" w:rsidP="00735A35">
      <w:pPr>
        <w:numPr>
          <w:ilvl w:val="2"/>
          <w:numId w:val="41"/>
        </w:numPr>
        <w:tabs>
          <w:tab w:val="left" w:pos="1242"/>
        </w:tabs>
        <w:spacing w:before="12" w:line="252" w:lineRule="auto"/>
        <w:ind w:left="1254" w:right="121" w:hanging="500"/>
        <w:jc w:val="both"/>
        <w:rPr>
          <w:sz w:val="20"/>
          <w:szCs w:val="20"/>
        </w:rPr>
      </w:pPr>
      <w:r w:rsidRPr="003F7558">
        <w:rPr>
          <w:sz w:val="20"/>
          <w:szCs w:val="20"/>
          <w:lang w:val="ro"/>
        </w:rPr>
        <w:t>cheltuielile ce rezultă din utilizarea maşinii de serviciu sub influenţa băuturilor alcoolice, stupefiantelor şi/sau medicamentelor, neacoperite de asigurător, şi/sau cheltuielile rezultate din sechestrul autovehiculului.</w:t>
      </w:r>
    </w:p>
    <w:p w14:paraId="77EC25A1" w14:textId="77777777" w:rsidR="001802B5" w:rsidRPr="003F7558" w:rsidRDefault="00E369BC" w:rsidP="00735A35">
      <w:pPr>
        <w:numPr>
          <w:ilvl w:val="1"/>
          <w:numId w:val="41"/>
        </w:numPr>
        <w:tabs>
          <w:tab w:val="left" w:pos="822"/>
        </w:tabs>
        <w:spacing w:before="1"/>
        <w:ind w:left="822" w:hanging="274"/>
        <w:rPr>
          <w:sz w:val="20"/>
          <w:szCs w:val="20"/>
        </w:rPr>
      </w:pPr>
      <w:r w:rsidRPr="003F7558">
        <w:rPr>
          <w:sz w:val="20"/>
          <w:szCs w:val="20"/>
          <w:lang w:val="ro"/>
        </w:rPr>
        <w:t>Agenția de detașare de personal are competenţa de a da şi alte instrucţiuni de utilizare, redactate în scris sau verbal.</w:t>
      </w:r>
    </w:p>
    <w:p w14:paraId="396C925E" w14:textId="77777777" w:rsidR="001802B5" w:rsidRPr="006928EB" w:rsidRDefault="00E369BC" w:rsidP="00735A35">
      <w:pPr>
        <w:numPr>
          <w:ilvl w:val="0"/>
          <w:numId w:val="41"/>
        </w:numPr>
        <w:tabs>
          <w:tab w:val="left" w:pos="463"/>
        </w:tabs>
        <w:spacing w:before="7" w:line="252" w:lineRule="auto"/>
        <w:ind w:left="476" w:right="117" w:hanging="358"/>
        <w:jc w:val="both"/>
        <w:rPr>
          <w:sz w:val="20"/>
          <w:szCs w:val="20"/>
          <w:lang w:val="ro"/>
        </w:rPr>
      </w:pPr>
      <w:r w:rsidRPr="003F7558">
        <w:rPr>
          <w:sz w:val="20"/>
          <w:szCs w:val="20"/>
          <w:lang w:val="ro"/>
        </w:rPr>
        <w:t>În momentul în care agenția de detașare de personal permite lucrătorului detașat să utilizeze o mașină de serviciu și îi predă cheile se va efectua o inspecție a mașinii. Se semnează un proces-verbal între părți privind starea mașinii în momentul predării cheilor. Lucrătorul detașat care primește cheile mașinii de serviciu este, de asemenea, responsabil de gestionarea acestora. În momentul în care o mașină de serviciu trebuie să fie returnată de lucrătorul detașat, mașina este din nou inspectată. Dacă această inspecție arată că există o deteriorare a mașinii care nu a fost semnalată anterior și toate daunele care apar pentru agenția de detașare de personal (inclusiv riscul propriu aplicabil agenției de detașare de personal) sunt recuperate de la lucrătorul detașat. Agenția de detașare de personal are dreptul să perceapă această daună de la lucrătorul detașat și - dacă este posibil - să o deconteze din salariu.</w:t>
      </w:r>
    </w:p>
    <w:p w14:paraId="1537E3D0" w14:textId="77777777" w:rsidR="001802B5" w:rsidRPr="003F7558" w:rsidRDefault="00E369BC" w:rsidP="00735A35">
      <w:pPr>
        <w:numPr>
          <w:ilvl w:val="0"/>
          <w:numId w:val="41"/>
        </w:numPr>
        <w:tabs>
          <w:tab w:val="left" w:pos="463"/>
        </w:tabs>
        <w:spacing w:before="1"/>
        <w:ind w:left="462" w:hanging="344"/>
        <w:rPr>
          <w:sz w:val="20"/>
          <w:szCs w:val="20"/>
        </w:rPr>
      </w:pPr>
      <w:r w:rsidRPr="003F7558">
        <w:rPr>
          <w:sz w:val="20"/>
          <w:szCs w:val="20"/>
          <w:lang w:val="ro"/>
        </w:rPr>
        <w:t>Agenția de detașare de personal va supraveghea suficient respectarea interdicţiei de utilizare în scopuri personale a maşinii de serviciu.</w:t>
      </w:r>
    </w:p>
    <w:p w14:paraId="1C2B56DD" w14:textId="77777777" w:rsidR="001802B5" w:rsidRPr="006928EB" w:rsidRDefault="00E369BC" w:rsidP="00735A35">
      <w:pPr>
        <w:numPr>
          <w:ilvl w:val="0"/>
          <w:numId w:val="41"/>
        </w:numPr>
        <w:tabs>
          <w:tab w:val="left" w:pos="463"/>
        </w:tabs>
        <w:spacing w:before="10" w:line="252" w:lineRule="auto"/>
        <w:ind w:left="476" w:right="113" w:hanging="358"/>
        <w:jc w:val="both"/>
        <w:rPr>
          <w:sz w:val="20"/>
          <w:szCs w:val="20"/>
          <w:lang w:val="en-US"/>
        </w:rPr>
      </w:pPr>
      <w:r w:rsidRPr="003F7558">
        <w:rPr>
          <w:sz w:val="20"/>
          <w:szCs w:val="20"/>
          <w:lang w:val="ro"/>
        </w:rPr>
        <w:t xml:space="preserve">În cazul în care lucrătorul detaşat încalcă alineatul 1, acesta va trebui să-i plătească penalităţi agenției de detașare de personal. Destinaţia penalităţilor va fi în scop caritabil. Dacă lucrătorul detașat câștigă mai mult decât salariul minim prevăzut de lege, amenda servește drept beneficiu personal pentru agenția de detașare de personal. Amenda pentru fiecare încălcare este egală cu valoarea salariului brut al lucrătorului detașat stabilit în bani pentru o jumătate de zi. Dacă lucrătorul detașat câștigă mai mult decât salariul minim legal, se aplică o </w:t>
      </w:r>
      <w:r w:rsidRPr="003F7558">
        <w:rPr>
          <w:sz w:val="20"/>
          <w:szCs w:val="20"/>
          <w:lang w:val="ro"/>
        </w:rPr>
        <w:lastRenderedPageBreak/>
        <w:t>amendă de 250,00 € per încălcare. În ceea ce privește lucrătorii detașați ai agențiilor care câștigă mai mult decât salariul minim legal, există, prin urmare, o abatere explicită de la articolul 7:650, alineatele (3) - (5) din Codul civil olandez. Penalităţile sunt exigibile pe loc, fără notificare prealabilă şi fără nici o aprobare prealabilă în sensul articolului 6:80 şi următoarele din Codul Civil. Amenda este exigibilă pe loc, fără a se aduce atingere celorlalte drepturi ce-i revin prin lege sau prin Contractul de detașare de personal agenției de detașare de personal, inclusiv dreptul ca, în locul penalităţilor, să pretindă daune conform legii.</w:t>
      </w:r>
    </w:p>
    <w:p w14:paraId="45B02DE2" w14:textId="77777777" w:rsidR="001802B5" w:rsidRPr="006928EB" w:rsidRDefault="00E369BC" w:rsidP="00735A35">
      <w:pPr>
        <w:numPr>
          <w:ilvl w:val="0"/>
          <w:numId w:val="41"/>
        </w:numPr>
        <w:tabs>
          <w:tab w:val="left" w:pos="463"/>
        </w:tabs>
        <w:spacing w:before="3"/>
        <w:ind w:left="476" w:right="117" w:hanging="358"/>
        <w:jc w:val="both"/>
        <w:rPr>
          <w:sz w:val="20"/>
          <w:szCs w:val="20"/>
          <w:lang w:val="ro"/>
        </w:rPr>
      </w:pPr>
      <w:r w:rsidRPr="003F7558">
        <w:rPr>
          <w:sz w:val="20"/>
          <w:szCs w:val="20"/>
          <w:lang w:val="ro"/>
        </w:rPr>
        <w:t>În plus față de amenda menționată în alineatul 4, se vor imputa lucrătorului detaşat cheltuieli de 0,40 € (adică: patruzeci eurocenți) pentru fiecare kilometru rulat în scopuri personale. Aceste costuri sunt - dacă este posibil - decontate din salariul net al lucrătorului detașat sau lucrătorul detașat autorizează prin prezenta agenția de detașare de personal să plătească aceste costuri din salariul său sau costurile sunt percepute lucrătorului detașat în alt mod.</w:t>
      </w:r>
    </w:p>
    <w:p w14:paraId="12DD0987" w14:textId="77777777" w:rsidR="001802B5" w:rsidRPr="006928EB" w:rsidRDefault="00E369BC" w:rsidP="001802B5">
      <w:pPr>
        <w:tabs>
          <w:tab w:val="left" w:pos="463"/>
        </w:tabs>
        <w:spacing w:line="252" w:lineRule="auto"/>
        <w:ind w:left="476" w:right="117" w:hanging="358"/>
        <w:rPr>
          <w:sz w:val="20"/>
          <w:szCs w:val="20"/>
          <w:lang w:val="ro"/>
        </w:rPr>
      </w:pPr>
      <w:r w:rsidRPr="003F7558">
        <w:rPr>
          <w:rFonts w:ascii="Arial" w:hAnsi="Arial"/>
          <w:sz w:val="18"/>
          <w:szCs w:val="18"/>
          <w:lang w:val="ro"/>
        </w:rPr>
        <w:t>7.</w:t>
      </w:r>
      <w:r w:rsidRPr="003F7558">
        <w:rPr>
          <w:lang w:val="ro"/>
        </w:rPr>
        <w:tab/>
      </w:r>
      <w:r w:rsidRPr="003F7558">
        <w:rPr>
          <w:sz w:val="20"/>
          <w:szCs w:val="20"/>
          <w:lang w:val="ro"/>
        </w:rPr>
        <w:t>În cazul unuei coliziuni, lucrătorul detașat trebuie să informeze imediat agenția de detașare de personal și poliția olandeză. Mașina de serviciu poate fi mutată numai după ce agenția de detașare de personal a ajuns la fața locului. Apoi, lucrătorul detaşat trebuie să comunice Conducerii în cel mai scurt timp defecţiunile maşinii de serviciu sau furtul acesteia.</w:t>
      </w:r>
    </w:p>
    <w:p w14:paraId="44C32C07" w14:textId="77777777" w:rsidR="001802B5" w:rsidRPr="006928EB" w:rsidRDefault="00E369BC" w:rsidP="001802B5">
      <w:pPr>
        <w:spacing w:before="11" w:line="252" w:lineRule="auto"/>
        <w:ind w:left="481" w:right="114"/>
        <w:jc w:val="both"/>
        <w:rPr>
          <w:sz w:val="20"/>
          <w:szCs w:val="20"/>
          <w:lang w:val="ro"/>
        </w:rPr>
      </w:pPr>
      <w:r w:rsidRPr="003F7558">
        <w:rPr>
          <w:sz w:val="20"/>
          <w:szCs w:val="20"/>
          <w:lang w:val="ro"/>
        </w:rPr>
        <w:t>În caz de coliziune, lucrătorul detașat este obligat să completeze formularul european de cerere cât mai corect împreună cu cealaltă parte. În cazul culpei proprii a lucrătorului detaşat în ceea ce privește producerea pagubelor și/sau furtului, daunele rezultate pentru agenția de detașare de personal sunt recuperate de la lucrătorul detașat, incluzând, dar fără a se limita la costurile riscului propriu al agenției de detașare de personal.</w:t>
      </w:r>
    </w:p>
    <w:p w14:paraId="0E7CD3ED" w14:textId="77777777" w:rsidR="001802B5" w:rsidRPr="006928EB" w:rsidRDefault="00E369BC" w:rsidP="001802B5">
      <w:pPr>
        <w:tabs>
          <w:tab w:val="left" w:pos="463"/>
        </w:tabs>
        <w:spacing w:before="35" w:line="252" w:lineRule="auto"/>
        <w:ind w:left="476" w:right="115" w:hanging="358"/>
        <w:jc w:val="both"/>
        <w:rPr>
          <w:sz w:val="20"/>
          <w:szCs w:val="20"/>
          <w:lang w:val="ro"/>
        </w:rPr>
      </w:pPr>
      <w:r w:rsidRPr="003F7558">
        <w:rPr>
          <w:rFonts w:ascii="Arial" w:hAnsi="Arial"/>
          <w:sz w:val="18"/>
          <w:szCs w:val="18"/>
          <w:lang w:val="ro"/>
        </w:rPr>
        <w:t>8.</w:t>
      </w:r>
      <w:r w:rsidRPr="003F7558">
        <w:rPr>
          <w:lang w:val="ro"/>
        </w:rPr>
        <w:tab/>
      </w:r>
      <w:r w:rsidRPr="003F7558">
        <w:rPr>
          <w:sz w:val="20"/>
          <w:szCs w:val="20"/>
          <w:lang w:val="ro"/>
        </w:rPr>
        <w:t>În cazul unei încălcări precum cea de la alineatul 1 – pe baza legislaţiei fiscale aplicabile – începând de la data încălcării constatate se va regulariza valoarea utilizării în interes personal a maşinii de serviciu (şi anume: un anumit procent din valoarea mașinii de serviciu, în funcție de tipul de mașină) calculat proporțional cu salariul lucrătorului detașat. Pentru perioade calendaristice a căror perioadă de declarare a trecut deja se vor întocmi mesaje de corecţie la fluturaşul salarial. Niciuna dintre acestea nu se va pune în aplicare dacă lucrătorul detaşat poate dovedi în mod convingător agenției de detașare de personal faptul că mașina de serviciu pusă la dispoziție nu a fost folosită în interes personal mai mult de 500 de kilometri pe an.</w:t>
      </w:r>
    </w:p>
    <w:p w14:paraId="65DAD43B" w14:textId="77777777" w:rsidR="001802B5" w:rsidRPr="006928EB" w:rsidRDefault="00E369BC" w:rsidP="001802B5">
      <w:pPr>
        <w:tabs>
          <w:tab w:val="left" w:pos="463"/>
          <w:tab w:val="left" w:pos="1040"/>
          <w:tab w:val="left" w:pos="2382"/>
          <w:tab w:val="left" w:pos="4280"/>
          <w:tab w:val="left" w:pos="6122"/>
          <w:tab w:val="left" w:pos="6542"/>
          <w:tab w:val="left" w:pos="8522"/>
        </w:tabs>
        <w:spacing w:before="1"/>
        <w:ind w:left="476" w:right="128" w:hanging="358"/>
        <w:jc w:val="both"/>
        <w:rPr>
          <w:sz w:val="20"/>
          <w:szCs w:val="20"/>
          <w:lang w:val="ro"/>
        </w:rPr>
      </w:pPr>
      <w:r w:rsidRPr="003F7558">
        <w:rPr>
          <w:sz w:val="20"/>
          <w:szCs w:val="20"/>
          <w:lang w:val="ro"/>
        </w:rPr>
        <w:t>9.</w:t>
      </w:r>
      <w:r w:rsidRPr="003F7558">
        <w:rPr>
          <w:sz w:val="20"/>
          <w:szCs w:val="20"/>
          <w:lang w:val="ro"/>
        </w:rPr>
        <w:tab/>
        <w:t>Agenția de detașare de personal</w:t>
      </w:r>
      <w:r w:rsidRPr="003F7558">
        <w:rPr>
          <w:sz w:val="20"/>
          <w:szCs w:val="20"/>
          <w:lang w:val="ro"/>
        </w:rPr>
        <w:tab/>
      </w:r>
      <w:r w:rsidRPr="003F7558">
        <w:rPr>
          <w:sz w:val="20"/>
          <w:szCs w:val="20"/>
          <w:lang w:val="ro"/>
        </w:rPr>
        <w:tab/>
        <w:t xml:space="preserve">recuperează de la </w:t>
      </w:r>
      <w:r w:rsidRPr="003F7558">
        <w:rPr>
          <w:sz w:val="20"/>
          <w:szCs w:val="20"/>
          <w:lang w:val="ro"/>
        </w:rPr>
        <w:tab/>
        <w:t>lucrătorul detaşat</w:t>
      </w:r>
      <w:r w:rsidRPr="003F7558">
        <w:rPr>
          <w:sz w:val="20"/>
          <w:szCs w:val="20"/>
          <w:lang w:val="ro"/>
        </w:rPr>
        <w:tab/>
        <w:t xml:space="preserve"> toate </w:t>
      </w:r>
      <w:r w:rsidRPr="003F7558">
        <w:rPr>
          <w:sz w:val="20"/>
          <w:szCs w:val="20"/>
          <w:lang w:val="ro"/>
        </w:rPr>
        <w:tab/>
        <w:t>impozitele pe venit/primele de asigurări sociale şi contribuţiile la Fondul de sănătate precum şi penalităţile şi dobânzile ce rezultă din încălcarea interdicţiei de utilizare în interes personal a maşinii de serviciu.</w:t>
      </w:r>
    </w:p>
    <w:p w14:paraId="170CD0ED" w14:textId="77777777" w:rsidR="001802B5" w:rsidRPr="006928EB" w:rsidRDefault="00E369BC" w:rsidP="001802B5">
      <w:pPr>
        <w:tabs>
          <w:tab w:val="left" w:pos="463"/>
        </w:tabs>
        <w:spacing w:before="6"/>
        <w:ind w:left="476" w:right="235" w:hanging="358"/>
        <w:jc w:val="both"/>
        <w:rPr>
          <w:sz w:val="20"/>
          <w:szCs w:val="20"/>
          <w:lang w:val="ro"/>
        </w:rPr>
      </w:pPr>
      <w:r w:rsidRPr="003F7558">
        <w:rPr>
          <w:sz w:val="20"/>
          <w:szCs w:val="20"/>
          <w:lang w:val="ro"/>
        </w:rPr>
        <w:t>10.</w:t>
      </w:r>
      <w:r w:rsidRPr="003F7558">
        <w:rPr>
          <w:sz w:val="20"/>
          <w:szCs w:val="20"/>
          <w:lang w:val="ro"/>
        </w:rPr>
        <w:tab/>
        <w:t>În cazul încălcării repetate a interdicţiei de utilizare în scopuri personale a maşinii de serviciu, pe lângă sancţiunile descrise anterior se pot aplica şi alte măsuri disciplinare şi eventual chiar măsura concedierii.</w:t>
      </w:r>
    </w:p>
    <w:p w14:paraId="27914D74" w14:textId="61B7C061" w:rsidR="001802B5" w:rsidRPr="006928EB" w:rsidRDefault="00E369BC" w:rsidP="001802B5">
      <w:pPr>
        <w:tabs>
          <w:tab w:val="left" w:pos="463"/>
        </w:tabs>
        <w:spacing w:before="3" w:line="252" w:lineRule="auto"/>
        <w:ind w:left="476" w:right="116" w:hanging="358"/>
        <w:jc w:val="both"/>
        <w:rPr>
          <w:sz w:val="21"/>
          <w:szCs w:val="21"/>
          <w:lang w:val="ro"/>
        </w:rPr>
      </w:pPr>
      <w:r w:rsidRPr="003F7558">
        <w:rPr>
          <w:sz w:val="20"/>
          <w:szCs w:val="20"/>
          <w:lang w:val="ro"/>
        </w:rPr>
        <w:t>11.</w:t>
      </w:r>
      <w:r w:rsidRPr="003F7558">
        <w:rPr>
          <w:sz w:val="20"/>
          <w:szCs w:val="20"/>
          <w:lang w:val="ro"/>
        </w:rPr>
        <w:tab/>
        <w:t>Lucrătorul detașat și, dacă este cazul, colegii săi pasageri sunt responsabili de păstrarea/curățarea mașinii de serviciu. Fumatul în mașina de serviciu este interzis. Dacă o verificare intermediară sau o inspecție finală dezvăluie că mașina nu este curată, se va percepe o sumă de 25,00 € per lucrător detașat pentru aceasta și suma va fi dedusă sau scăzută din salariu sau se va recupera în alt fel. Lucrătorul detașat este obligat să raporteze (posibilele) defecte ale mașinii de serviciu agenției de detașare de personal cât mai curând posibil.</w:t>
      </w:r>
    </w:p>
    <w:p w14:paraId="4BFE7571" w14:textId="77777777" w:rsidR="00335206" w:rsidRPr="006928EB" w:rsidRDefault="00335206" w:rsidP="007F1097">
      <w:pPr>
        <w:tabs>
          <w:tab w:val="left" w:pos="463"/>
        </w:tabs>
        <w:spacing w:before="3" w:line="252" w:lineRule="auto"/>
        <w:ind w:left="476" w:right="116" w:hanging="358"/>
        <w:jc w:val="both"/>
        <w:rPr>
          <w:sz w:val="21"/>
          <w:szCs w:val="21"/>
          <w:lang w:val="ro"/>
        </w:rPr>
      </w:pPr>
    </w:p>
    <w:p w14:paraId="4FF54C98" w14:textId="77777777" w:rsidR="00C47689" w:rsidRPr="003F7558" w:rsidRDefault="00E369BC">
      <w:pPr>
        <w:pStyle w:val="Kop1"/>
        <w:ind w:left="121"/>
        <w:rPr>
          <w:b/>
          <w:bCs/>
          <w:sz w:val="20"/>
          <w:szCs w:val="20"/>
        </w:rPr>
      </w:pPr>
      <w:bookmarkStart w:id="3" w:name="_Hlk6574537"/>
      <w:r w:rsidRPr="003F7558">
        <w:rPr>
          <w:b/>
          <w:bCs/>
          <w:sz w:val="20"/>
          <w:szCs w:val="20"/>
        </w:rPr>
        <w:t>Artikel 18. Geheimhouding</w:t>
      </w:r>
    </w:p>
    <w:p w14:paraId="1088514B" w14:textId="77777777" w:rsidR="00C47689" w:rsidRPr="003F7558" w:rsidRDefault="00C47689">
      <w:pPr>
        <w:spacing w:before="3"/>
        <w:rPr>
          <w:b/>
          <w:bCs/>
          <w:sz w:val="21"/>
          <w:szCs w:val="21"/>
        </w:rPr>
      </w:pPr>
    </w:p>
    <w:p w14:paraId="476CC01B" w14:textId="469530FA" w:rsidR="00F017A0" w:rsidRPr="003F7558" w:rsidRDefault="00E369BC" w:rsidP="00735A35">
      <w:pPr>
        <w:numPr>
          <w:ilvl w:val="0"/>
          <w:numId w:val="15"/>
        </w:numPr>
        <w:tabs>
          <w:tab w:val="left" w:pos="463"/>
        </w:tabs>
        <w:spacing w:line="252" w:lineRule="auto"/>
        <w:ind w:left="481" w:right="112" w:hanging="360"/>
        <w:jc w:val="both"/>
        <w:rPr>
          <w:sz w:val="20"/>
          <w:szCs w:val="20"/>
        </w:rPr>
      </w:pPr>
      <w:r w:rsidRPr="003F7558">
        <w:rPr>
          <w:sz w:val="20"/>
          <w:szCs w:val="20"/>
        </w:rPr>
        <w:t>De uitzendkracht erkent dat hem door de uitzendonderneming geheimhouding is opgelegd van alle bijzonderheden betreffende of verband houdend met het bedrijf van de uitzendonderneming aan de uitzendonderneming gelieerde ondernemingen en het bedrijf van Opdrachtgevers van de uitzendonderneming.</w:t>
      </w:r>
    </w:p>
    <w:p w14:paraId="0D553F22" w14:textId="141EC3F3" w:rsidR="00C47689" w:rsidRPr="003F7558" w:rsidRDefault="00E369BC" w:rsidP="00735A35">
      <w:pPr>
        <w:numPr>
          <w:ilvl w:val="0"/>
          <w:numId w:val="15"/>
        </w:numPr>
        <w:tabs>
          <w:tab w:val="left" w:pos="463"/>
        </w:tabs>
        <w:spacing w:line="252" w:lineRule="auto"/>
        <w:ind w:left="481" w:right="115" w:hanging="360"/>
        <w:rPr>
          <w:sz w:val="20"/>
          <w:szCs w:val="20"/>
        </w:rPr>
      </w:pPr>
      <w:r w:rsidRPr="003F7558">
        <w:rPr>
          <w:sz w:val="20"/>
          <w:szCs w:val="20"/>
        </w:rPr>
        <w:t>Het is de uitzendkracht derhalve verboden, zowel gedurende de Uitzendovereenkomst als na afloop daarvan, op enigerlei wijze aan derden, direct of indirect, in welke vorm ook en in welke zin ook, enige mededeling    te doen van of aangaande hetgeen bij de uitoefening van de werkzaamheden te zijner kennis is gekomen in verband met de zaken en belangen van de uitzendonderneming en van met de uitzendonderneming gelieerde ondernemingen. Deze geheimhouding omvat mede alle gegevens van Opdrachtgevers en andere relaties van de uitzendonderneming waarvan de uitzendkracht kennis heeft genomen.</w:t>
      </w:r>
    </w:p>
    <w:p w14:paraId="636010A1" w14:textId="141F3930" w:rsidR="00C47689" w:rsidRPr="003F7558" w:rsidRDefault="00E369BC" w:rsidP="00735A35">
      <w:pPr>
        <w:numPr>
          <w:ilvl w:val="0"/>
          <w:numId w:val="15"/>
        </w:numPr>
        <w:tabs>
          <w:tab w:val="left" w:pos="463"/>
        </w:tabs>
        <w:spacing w:line="252" w:lineRule="auto"/>
        <w:ind w:left="481" w:right="110" w:hanging="360"/>
        <w:jc w:val="both"/>
        <w:rPr>
          <w:sz w:val="20"/>
          <w:szCs w:val="20"/>
        </w:rPr>
      </w:pPr>
      <w:r w:rsidRPr="003F7558">
        <w:rPr>
          <w:sz w:val="20"/>
          <w:szCs w:val="20"/>
        </w:rPr>
        <w:t xml:space="preserve">Indien de uitzendkracht een verplichting in een van de voorgaande leden overtreedt, moet de uitzendkracht aan   de uitzendonderneming een boete betalen. De bestemming van de boete is een charitatief doel. Indien de uitzendkracht meer verdient dat het wettelijke minimumloon, strekt de boete tot persoonlijk voordeel van de uitzendonderneming. De boete is per overtreding gelijk aan het bedrag van het in geld vastgesteld brutoloon </w:t>
      </w:r>
      <w:r w:rsidRPr="003F7558">
        <w:rPr>
          <w:sz w:val="20"/>
          <w:szCs w:val="20"/>
        </w:rPr>
        <w:lastRenderedPageBreak/>
        <w:t>van de uitzendkracht voor een halve dag. Indien de uitzendkracht meer verdient dan het wettelijk minimumloon, wordt een boete opgelegd van € 7.500,00. Er wordt ten aanzien van de uitzendkracht die meer verdient dan het wettelijk minimumloon derhalve expliciet afgeweken van artikel 7:650 lid 3 tot en met 5 BW. De boete is onmiddellijk opeisbaar, zonder dat daarvoor een ingebrekestelling of andere voorafgaande verklaring in de zin van artikel 6:80 e.v. BW nodig is. De boete is opeisbaar onverminderd de overige rechten van  de uitzendonderneming op grond van de  wet of de Uitzendovereenkomst, waaronder in ieder geval begrepen het recht op nakoming van de Uitzendovereenkomst en het recht om in plaats van de boete schadevergoeding op grond van de wet te vorderen.</w:t>
      </w:r>
    </w:p>
    <w:p w14:paraId="0CE19174" w14:textId="13353A4B" w:rsidR="001802B5" w:rsidRPr="003F7558" w:rsidRDefault="001802B5" w:rsidP="001802B5">
      <w:pPr>
        <w:tabs>
          <w:tab w:val="left" w:pos="463"/>
        </w:tabs>
        <w:spacing w:line="252" w:lineRule="auto"/>
        <w:ind w:right="110"/>
        <w:jc w:val="both"/>
        <w:rPr>
          <w:sz w:val="20"/>
          <w:szCs w:val="20"/>
        </w:rPr>
      </w:pPr>
    </w:p>
    <w:p w14:paraId="003B4109" w14:textId="77777777" w:rsidR="001802B5" w:rsidRPr="003F7558" w:rsidRDefault="00E369BC" w:rsidP="001802B5">
      <w:pPr>
        <w:pStyle w:val="Kop1"/>
        <w:ind w:left="121"/>
        <w:rPr>
          <w:b/>
          <w:bCs/>
          <w:sz w:val="20"/>
          <w:szCs w:val="20"/>
        </w:rPr>
      </w:pPr>
      <w:r w:rsidRPr="003F7558">
        <w:rPr>
          <w:b/>
          <w:bCs/>
          <w:sz w:val="20"/>
          <w:szCs w:val="20"/>
          <w:lang w:val="ro"/>
        </w:rPr>
        <w:t>Articolul 18. Confidenţialitate</w:t>
      </w:r>
    </w:p>
    <w:p w14:paraId="7C3A9583" w14:textId="77777777" w:rsidR="001802B5" w:rsidRPr="003F7558" w:rsidRDefault="001802B5" w:rsidP="001802B5">
      <w:pPr>
        <w:spacing w:before="3"/>
        <w:rPr>
          <w:b/>
          <w:bCs/>
          <w:sz w:val="21"/>
          <w:szCs w:val="21"/>
        </w:rPr>
      </w:pPr>
    </w:p>
    <w:p w14:paraId="6E86B8FA" w14:textId="77777777" w:rsidR="001802B5" w:rsidRPr="003F7558" w:rsidRDefault="00E369BC" w:rsidP="00735A35">
      <w:pPr>
        <w:numPr>
          <w:ilvl w:val="0"/>
          <w:numId w:val="42"/>
        </w:numPr>
        <w:tabs>
          <w:tab w:val="left" w:pos="463"/>
        </w:tabs>
        <w:spacing w:line="252" w:lineRule="auto"/>
        <w:ind w:left="481" w:right="112" w:hanging="360"/>
        <w:jc w:val="both"/>
        <w:rPr>
          <w:sz w:val="20"/>
          <w:szCs w:val="20"/>
        </w:rPr>
      </w:pPr>
      <w:r w:rsidRPr="003F7558">
        <w:rPr>
          <w:sz w:val="20"/>
          <w:szCs w:val="20"/>
          <w:lang w:val="ro"/>
        </w:rPr>
        <w:t>Lucrătorul detașat declară că agenția de detașare de personal i-a impus obligaţia de respectare a confidenţialităţii tuturor informaţiilor ce au legătură cu sau vizează afacerea agenției de detașare de personal, a întreprinderilor afiliate acesteia și a firmei/ firmelor Beneficiarilor săi (lor).</w:t>
      </w:r>
    </w:p>
    <w:p w14:paraId="417336BF" w14:textId="77777777" w:rsidR="001802B5" w:rsidRPr="006928EB" w:rsidRDefault="00E369BC" w:rsidP="00735A35">
      <w:pPr>
        <w:numPr>
          <w:ilvl w:val="0"/>
          <w:numId w:val="42"/>
        </w:numPr>
        <w:tabs>
          <w:tab w:val="left" w:pos="463"/>
        </w:tabs>
        <w:spacing w:line="252" w:lineRule="auto"/>
        <w:ind w:left="481" w:right="115" w:hanging="360"/>
        <w:rPr>
          <w:sz w:val="20"/>
          <w:szCs w:val="20"/>
          <w:lang w:val="en-US"/>
        </w:rPr>
      </w:pPr>
      <w:r w:rsidRPr="003F7558">
        <w:rPr>
          <w:sz w:val="20"/>
          <w:szCs w:val="20"/>
          <w:lang w:val="ro"/>
        </w:rPr>
        <w:t>Prin urmare este interzis lucrătorului detaşat, atât pe perioada Contractului de detașare de personal, precum și după expirarea acestuia, să facă vreo notificare în vreun mod sau formă terților, în mod direct sau indirect, referitor la cele ce i-au venit la cunoștință în decursul exercitării activității sale legat de chestiuni și interese ale agenției de detașare de personal și ale firmelor afiliate acestuia. Această confidențialitate curpinde toate datele Beneficiarilor și a altor relații ale agenției de detașare de personal despre care lucrătorul detaşat a luat la cunoștință.</w:t>
      </w:r>
    </w:p>
    <w:p w14:paraId="7C0A0890" w14:textId="4F4816B4" w:rsidR="001802B5" w:rsidRPr="006928EB" w:rsidRDefault="00E369BC" w:rsidP="00735A35">
      <w:pPr>
        <w:numPr>
          <w:ilvl w:val="0"/>
          <w:numId w:val="42"/>
        </w:numPr>
        <w:tabs>
          <w:tab w:val="left" w:pos="463"/>
        </w:tabs>
        <w:spacing w:line="252" w:lineRule="auto"/>
        <w:ind w:left="481" w:right="110" w:hanging="360"/>
        <w:jc w:val="both"/>
        <w:rPr>
          <w:sz w:val="20"/>
          <w:szCs w:val="20"/>
          <w:lang w:val="en-US"/>
        </w:rPr>
      </w:pPr>
      <w:r w:rsidRPr="003F7558">
        <w:rPr>
          <w:sz w:val="20"/>
          <w:szCs w:val="20"/>
          <w:lang w:val="ro"/>
        </w:rPr>
        <w:t>Dacă lucrătorul detașat încalcă o obligație prevăzută într-unul dintre alineatele precedente, lucrătorul detașat trebuie să plătească o amendă agenției de detașare de personal. Destinaţia penalităţilor va fi în scop caritabil. Dacă lucrătorul detașat câștigă mai mult decât salariul minim prevăzut de lege, amenda servește drept beneficiu personal pentru agenția de detașare de personal. Amenda pentru fiecare încălcare este egală cu valoarea salariului brut al lucrătorului detașat stabilit în bani pentru o jumătate de zi. Dacă lucrătorul detașat câștigă mai mult decât salariul minim prevăzut de lege, se aplică o amendă de 7.500,00 €. În ceea ce privește lucrătorii detașați ai agențiilor care câștigă mai mult decât salariul minim legal, există, prin urmare, o abatere explicită de la articolul 7:650, alineatele (3) - (5) din Codul civil olandez. Penalităţile sunt exigibile pe loc, fără notificare prealabilă şi fără nici o aprobare prealabilă în sensul articolului 6:80 şi următoarele din Codul Civil. Amenda este exigibilă pe loc, fără a se aduce atingere celorlalte drepturi ce-i revin prin lege sau prin Contractul de detașare de personal agenției de detașare de personal, inclusiv dreptul ca, în locul penalităţilor, să pretindă daune conform legii.</w:t>
      </w:r>
    </w:p>
    <w:bookmarkEnd w:id="3"/>
    <w:p w14:paraId="776AD869" w14:textId="77777777" w:rsidR="00C47689" w:rsidRPr="006928EB" w:rsidRDefault="00C47689">
      <w:pPr>
        <w:spacing w:before="7"/>
        <w:rPr>
          <w:lang w:val="en-US"/>
        </w:rPr>
      </w:pPr>
    </w:p>
    <w:p w14:paraId="58FD31DF" w14:textId="06C2E3E0" w:rsidR="00C47689" w:rsidRPr="003F7558" w:rsidRDefault="00E369BC">
      <w:pPr>
        <w:pStyle w:val="Kop1"/>
        <w:ind w:left="121"/>
        <w:rPr>
          <w:b/>
          <w:bCs/>
          <w:sz w:val="20"/>
          <w:szCs w:val="20"/>
        </w:rPr>
      </w:pPr>
      <w:bookmarkStart w:id="4" w:name="_Hlk6574553"/>
      <w:r w:rsidRPr="003F7558">
        <w:rPr>
          <w:b/>
          <w:bCs/>
          <w:sz w:val="20"/>
          <w:szCs w:val="20"/>
        </w:rPr>
        <w:t>Artikel 19. Andere werkzaamheden en arbeidstijden</w:t>
      </w:r>
    </w:p>
    <w:p w14:paraId="046F306D" w14:textId="77777777" w:rsidR="00C47689" w:rsidRPr="003F7558" w:rsidRDefault="00C47689">
      <w:pPr>
        <w:spacing w:before="3"/>
        <w:rPr>
          <w:b/>
          <w:bCs/>
          <w:sz w:val="12"/>
          <w:szCs w:val="12"/>
        </w:rPr>
      </w:pPr>
    </w:p>
    <w:p w14:paraId="211D466C" w14:textId="4E7DEC51" w:rsidR="00D6705C" w:rsidRPr="006928EB" w:rsidRDefault="00E369BC" w:rsidP="00735A35">
      <w:pPr>
        <w:pStyle w:val="Body"/>
        <w:numPr>
          <w:ilvl w:val="0"/>
          <w:numId w:val="26"/>
        </w:numPr>
        <w:tabs>
          <w:tab w:val="left" w:pos="426"/>
        </w:tabs>
        <w:ind w:left="426" w:hanging="284"/>
        <w:jc w:val="both"/>
        <w:rPr>
          <w:rFonts w:cs="Times New Roman"/>
          <w:lang w:val="nl-NL"/>
        </w:rPr>
      </w:pPr>
      <w:r w:rsidRPr="006928EB">
        <w:rPr>
          <w:rFonts w:cs="Times New Roman"/>
          <w:lang w:val="nl-NL"/>
        </w:rPr>
        <w:t>De uitzendkracht dient zich ervan bewust te zijn dat hij bij de (eventuele) uitvoering van andere werkzaamheden naast de werkzaamheden voor de uitzendonderneming, verplicht is ervoor te zorgen dat hij met de uitvoering van die werkzaamheden in combinatie met de werkzaamheden voor de uitzendonderneming binnen de grenzen van de Arbeidstijdenwet (en/of aanverwante regelgeving) blijft.</w:t>
      </w:r>
    </w:p>
    <w:p w14:paraId="7B234E29" w14:textId="1E6768FC" w:rsidR="00D6705C" w:rsidRPr="006928EB" w:rsidRDefault="00E369BC" w:rsidP="00735A35">
      <w:pPr>
        <w:pStyle w:val="Body"/>
        <w:numPr>
          <w:ilvl w:val="0"/>
          <w:numId w:val="26"/>
        </w:numPr>
        <w:tabs>
          <w:tab w:val="left" w:pos="426"/>
        </w:tabs>
        <w:ind w:left="426" w:hanging="284"/>
        <w:jc w:val="both"/>
        <w:rPr>
          <w:rFonts w:cs="Times New Roman"/>
          <w:lang w:val="nl-NL"/>
        </w:rPr>
      </w:pPr>
      <w:r w:rsidRPr="006928EB">
        <w:rPr>
          <w:rFonts w:cs="Times New Roman"/>
          <w:lang w:val="nl-NL"/>
        </w:rPr>
        <w:t>Indien de uitzendkracht lid 1 overtreedt, moet de uitzendkracht aan de uitzendonderneming een boete betalen. De boete strekt tot persoonlijk voordeel van de uitzendonderneming. De boete bedraagt € 1.000,00 (zegge: duizend euro) voor iedere overtreding. De boete is onmiddellijk opeisbaar, zonder dat daarvoor een ingebrekestelling of andere voorafgaande verklaring in de zin van artikel 6:80 e.v. BW nodig is. De boete is opeisbaar onverminderd de overige rechten van de uitzendonderneming op grond van de wet of de Uitzendovereenkomst, waaronder in ieder geval begrepen het recht op nakoming van de Uitzendovereenkomst en het recht om in plaats van de boete schadevergoeding op grond van de wet te vorderen. De uitzendkracht en de uitzendonderneming wijken met dit boetebeding uitdrukkelijk af van de leden 3 tot en met 5 van artikel 7:650 BW.</w:t>
      </w:r>
    </w:p>
    <w:p w14:paraId="147A6C30" w14:textId="1633C84E" w:rsidR="00D6705C" w:rsidRPr="006928EB" w:rsidRDefault="00E369BC" w:rsidP="00735A35">
      <w:pPr>
        <w:pStyle w:val="Body"/>
        <w:numPr>
          <w:ilvl w:val="0"/>
          <w:numId w:val="26"/>
        </w:numPr>
        <w:tabs>
          <w:tab w:val="left" w:pos="426"/>
        </w:tabs>
        <w:ind w:left="426" w:hanging="284"/>
        <w:jc w:val="both"/>
        <w:rPr>
          <w:rFonts w:cs="Times New Roman"/>
          <w:lang w:val="nl-NL"/>
        </w:rPr>
      </w:pPr>
      <w:r w:rsidRPr="006928EB">
        <w:rPr>
          <w:rFonts w:cs="Times New Roman"/>
          <w:lang w:val="nl-NL"/>
        </w:rPr>
        <w:t xml:space="preserve">Als de uitzendkracht een loon verdient dat niet meer bedraagt dan het voor hem geldende minimumloon, geldt voor hem in plaats van lid 2 het volgende boetebeding: Indien de uitzendkracht lid 1 overtreedt, moet de uitzendkracht aan de uitzendonderneming een boete betalen. De bestemming van de boete is </w:t>
      </w:r>
      <w:r w:rsidRPr="006928EB">
        <w:rPr>
          <w:rFonts w:cs="Times New Roman"/>
          <w:highlight w:val="green"/>
          <w:lang w:val="nl-NL"/>
        </w:rPr>
        <w:t>de Personeelsvereniging</w:t>
      </w:r>
      <w:r w:rsidRPr="006928EB">
        <w:rPr>
          <w:rFonts w:cs="Times New Roman"/>
          <w:lang w:val="nl-NL"/>
        </w:rPr>
        <w:t xml:space="preserve">. De boete is gelijk aan het bedrag van het in geld vastgesteld brutoloon van de uitzendkracht voor een halve dag voor iedere overtreding, alsmede na verloop van een week te vermeerderen met eenzelfde bedrag voor iedere week dat de overtreding voortduurt. De boete is onmiddellijk opeisbaar, zonder dat daarvoor een ingebrekestelling of andere voorafgaande verklaring in de zin van artikel 6:80 e.v. BW nodig is. De boete is </w:t>
      </w:r>
      <w:r w:rsidRPr="006928EB">
        <w:rPr>
          <w:rFonts w:cs="Times New Roman"/>
          <w:lang w:val="nl-NL"/>
        </w:rPr>
        <w:lastRenderedPageBreak/>
        <w:t>opeisbaar onverminderd de overige rechten van de uitzendonderneming op grond van de wet of de Uitzendovereenkomst, waaronder in ieder geval begrepen het recht op nakoming van de Uitzendovereenkomst en het recht om in plaats van de boete schadevergoeding op grond van de wet te vorderen.</w:t>
      </w:r>
    </w:p>
    <w:p w14:paraId="5B98279C" w14:textId="114EC169" w:rsidR="001802B5" w:rsidRPr="006928EB" w:rsidRDefault="001802B5" w:rsidP="001802B5">
      <w:pPr>
        <w:pStyle w:val="Body"/>
        <w:tabs>
          <w:tab w:val="left" w:pos="426"/>
        </w:tabs>
        <w:jc w:val="both"/>
        <w:rPr>
          <w:rFonts w:cs="Times New Roman"/>
          <w:lang w:val="nl-NL"/>
        </w:rPr>
      </w:pPr>
    </w:p>
    <w:p w14:paraId="6C92B93B" w14:textId="77777777" w:rsidR="001802B5" w:rsidRPr="003F7558" w:rsidRDefault="00E369BC" w:rsidP="001802B5">
      <w:pPr>
        <w:pStyle w:val="Kop1"/>
        <w:ind w:left="121"/>
        <w:rPr>
          <w:b/>
          <w:bCs/>
          <w:sz w:val="20"/>
          <w:szCs w:val="20"/>
        </w:rPr>
      </w:pPr>
      <w:r w:rsidRPr="003F7558">
        <w:rPr>
          <w:b/>
          <w:bCs/>
          <w:sz w:val="20"/>
          <w:szCs w:val="20"/>
          <w:lang w:val="ro"/>
        </w:rPr>
        <w:t>Articolul 19. Alte activităţi şi programul de lucru</w:t>
      </w:r>
    </w:p>
    <w:p w14:paraId="53D8ED9D" w14:textId="77777777" w:rsidR="001802B5" w:rsidRPr="003F7558" w:rsidRDefault="001802B5" w:rsidP="001802B5">
      <w:pPr>
        <w:spacing w:before="3"/>
        <w:rPr>
          <w:b/>
          <w:bCs/>
          <w:sz w:val="12"/>
          <w:szCs w:val="12"/>
        </w:rPr>
      </w:pPr>
    </w:p>
    <w:p w14:paraId="44209081" w14:textId="77777777" w:rsidR="001802B5" w:rsidRPr="006928EB" w:rsidRDefault="00E369BC" w:rsidP="00735A35">
      <w:pPr>
        <w:pStyle w:val="Body"/>
        <w:numPr>
          <w:ilvl w:val="0"/>
          <w:numId w:val="43"/>
        </w:numPr>
        <w:tabs>
          <w:tab w:val="left" w:pos="426"/>
        </w:tabs>
        <w:ind w:left="426"/>
        <w:jc w:val="both"/>
        <w:rPr>
          <w:rFonts w:cs="Times New Roman"/>
          <w:lang w:val="nl-NL"/>
        </w:rPr>
      </w:pPr>
      <w:r w:rsidRPr="003F7558">
        <w:rPr>
          <w:rFonts w:cs="Times New Roman"/>
          <w:lang w:val="ro"/>
        </w:rPr>
        <w:t>Lucrătorul detașat trebuie să fie conștient de faptul că în (eventuala) executare a unei alte lucrări pe lângă munca pentru agenția de detașare de personal, el trebuie să se asigure că, odată cu executarea acelei lucrări în combinație cu munca pentru agenția de detașare de personal, rămâne în limitele din Legea orelor de lucru (și/sau a reglementărilor aferente).</w:t>
      </w:r>
    </w:p>
    <w:p w14:paraId="6FB9AB11" w14:textId="77777777" w:rsidR="001802B5" w:rsidRPr="006928EB" w:rsidRDefault="00E369BC" w:rsidP="00735A35">
      <w:pPr>
        <w:pStyle w:val="Body"/>
        <w:numPr>
          <w:ilvl w:val="0"/>
          <w:numId w:val="43"/>
        </w:numPr>
        <w:tabs>
          <w:tab w:val="left" w:pos="426"/>
        </w:tabs>
        <w:ind w:left="426" w:hanging="284"/>
        <w:jc w:val="both"/>
        <w:rPr>
          <w:rFonts w:cs="Times New Roman"/>
          <w:lang w:val="ro"/>
        </w:rPr>
      </w:pPr>
      <w:r w:rsidRPr="003F7558">
        <w:rPr>
          <w:rFonts w:cs="Times New Roman"/>
          <w:lang w:val="ro"/>
        </w:rPr>
        <w:t>În cazul în care lucrătorul detaşat încalcă alineatul 1, acesta va trebui să-i plătească penalităţi agenției de detașare de personal. Amenda servește beneficiului personal al agenției de detașare de personal. Amenda este de 1.000,00 € (litere: o mie de euro) pentru fiecare încălcare. Penalităţile sunt exigibile pe loc, fără notificare prealabilă şi fără nici o aprobare prealabilă în sensul articolului 6:80 şi următoarele din Codul Civil. Amenda este exigibilă pe loc, fără a se aduce atingere celorlalte drepturi ce-i revin prin lege sau prin Contractul de detașare de personal agenției de detașare de personal, inclusiv dreptul ca, în locul penalităţilor, să pretindă daune conform legii. Prin această clauză de penalităţi, Lucrătorul detașat şi Agenția de detașare de personal derogă în mod explicit de la prevederile alineatelor 3 până la 5 inclusiv din articolul 7:650 C. Civ.</w:t>
      </w:r>
    </w:p>
    <w:p w14:paraId="155E9ADC" w14:textId="6FDF973B" w:rsidR="001802B5" w:rsidRPr="003F7558" w:rsidRDefault="00E369BC" w:rsidP="00735A35">
      <w:pPr>
        <w:pStyle w:val="Body"/>
        <w:numPr>
          <w:ilvl w:val="0"/>
          <w:numId w:val="43"/>
        </w:numPr>
        <w:tabs>
          <w:tab w:val="left" w:pos="426"/>
        </w:tabs>
        <w:ind w:left="426" w:hanging="284"/>
        <w:jc w:val="both"/>
        <w:rPr>
          <w:rFonts w:cs="Times New Roman"/>
        </w:rPr>
      </w:pPr>
      <w:r w:rsidRPr="003F7558">
        <w:rPr>
          <w:rFonts w:cs="Times New Roman"/>
          <w:lang w:val="ro"/>
        </w:rPr>
        <w:t xml:space="preserve">Dacă lucrătorul detașat câștigă un salariu care nu depășește salariul minim aplicabil acestuia, se aplică următoarea clauză de penalizare în locul alineatului 2: În cazul în care lucrătorul detaşat încalcă alineatul 1, acesta va trebui să-i plătească penalităţi agenției de detașare de personal. Destinaţia </w:t>
      </w:r>
      <w:r w:rsidRPr="003F7558">
        <w:rPr>
          <w:rFonts w:cs="Times New Roman"/>
          <w:highlight w:val="green"/>
          <w:lang w:val="ro"/>
        </w:rPr>
        <w:t>amenzii este</w:t>
      </w:r>
      <w:r w:rsidRPr="003F7558">
        <w:rPr>
          <w:rFonts w:cs="Times New Roman"/>
          <w:lang w:val="ro"/>
        </w:rPr>
        <w:t>Asociația de Personal. Amenda este egală cu valoarea salariului brut al lucrătorului detașat stabilită în bani pentru o jumătate de zi pentru fiecare încălcare, iar după o săptămână majorată cu aceeași sumă pentru fiecare săptămână în care încălcarea continuă. Penalităţile sunt exigibile pe loc, fără notificare prealabilă şi fără nici o aprobare prealabilă în sensul articolului 6:80 şi următoarele din Codul Civil. Amenda este exigibilă pe loc, fără a se aduce atingere celorlalte drepturi ce-i revin prin lege sau prin Contractul de detașare de personal agenției de detașare de personal, inclusiv dreptul ca, în locul penalităţilor, să pretindă daune conform legii.</w:t>
      </w:r>
    </w:p>
    <w:bookmarkEnd w:id="4"/>
    <w:p w14:paraId="3F391739" w14:textId="0C3CC758" w:rsidR="006256A8" w:rsidRPr="006928EB" w:rsidRDefault="006256A8">
      <w:pPr>
        <w:spacing w:before="2"/>
        <w:rPr>
          <w:sz w:val="22"/>
          <w:szCs w:val="22"/>
          <w:lang w:val="en-US"/>
        </w:rPr>
      </w:pPr>
    </w:p>
    <w:p w14:paraId="0081258F" w14:textId="77777777" w:rsidR="00C47689" w:rsidRPr="003F7558" w:rsidRDefault="00E369BC">
      <w:pPr>
        <w:pStyle w:val="Kop1"/>
        <w:ind w:left="101" w:right="54"/>
        <w:rPr>
          <w:b/>
          <w:bCs/>
          <w:sz w:val="20"/>
          <w:szCs w:val="20"/>
        </w:rPr>
      </w:pPr>
      <w:bookmarkStart w:id="5" w:name="_Hlk6574562"/>
      <w:r w:rsidRPr="003F7558">
        <w:rPr>
          <w:b/>
          <w:bCs/>
          <w:sz w:val="20"/>
          <w:szCs w:val="20"/>
        </w:rPr>
        <w:t>Artikel 20. Sancties</w:t>
      </w:r>
    </w:p>
    <w:p w14:paraId="758A82E9" w14:textId="77777777" w:rsidR="00C47689" w:rsidRPr="003F7558" w:rsidRDefault="00C47689">
      <w:pPr>
        <w:spacing w:before="4"/>
        <w:rPr>
          <w:b/>
          <w:bCs/>
          <w:sz w:val="21"/>
          <w:szCs w:val="21"/>
        </w:rPr>
      </w:pPr>
    </w:p>
    <w:p w14:paraId="5DCD2C0A" w14:textId="67B300D7" w:rsidR="00C47689" w:rsidRPr="003F7558" w:rsidRDefault="00E369BC" w:rsidP="00735A35">
      <w:pPr>
        <w:numPr>
          <w:ilvl w:val="0"/>
          <w:numId w:val="8"/>
        </w:numPr>
        <w:tabs>
          <w:tab w:val="clear" w:pos="0"/>
          <w:tab w:val="left" w:pos="443"/>
        </w:tabs>
        <w:spacing w:line="252" w:lineRule="auto"/>
        <w:ind w:left="461" w:right="116" w:hanging="360"/>
        <w:jc w:val="both"/>
        <w:rPr>
          <w:sz w:val="20"/>
          <w:szCs w:val="20"/>
        </w:rPr>
      </w:pPr>
      <w:r w:rsidRPr="003F7558">
        <w:rPr>
          <w:sz w:val="20"/>
          <w:szCs w:val="20"/>
        </w:rPr>
        <w:t>Onverminderd de opeisbaarheid van een eventueel specifiek bepaalde boete, kan de uitzendonderneming bij niet nakoming of overtreding van de Personeelsgids, de Uitzendovereenkomst of andere geldende voorschriften de volgende disciplinaire maatregelen nemen:</w:t>
      </w:r>
    </w:p>
    <w:p w14:paraId="231F69B4" w14:textId="77777777" w:rsidR="00C47689" w:rsidRPr="003F7558" w:rsidRDefault="00E369BC" w:rsidP="00735A35">
      <w:pPr>
        <w:numPr>
          <w:ilvl w:val="1"/>
          <w:numId w:val="8"/>
        </w:numPr>
        <w:tabs>
          <w:tab w:val="clear" w:pos="0"/>
          <w:tab w:val="left" w:pos="802"/>
        </w:tabs>
        <w:spacing w:line="229" w:lineRule="exact"/>
        <w:ind w:left="802" w:hanging="341"/>
        <w:rPr>
          <w:sz w:val="20"/>
          <w:szCs w:val="20"/>
        </w:rPr>
      </w:pPr>
      <w:r w:rsidRPr="003F7558">
        <w:rPr>
          <w:sz w:val="20"/>
          <w:szCs w:val="20"/>
        </w:rPr>
        <w:t>berisping;</w:t>
      </w:r>
    </w:p>
    <w:p w14:paraId="0726F1B7" w14:textId="77777777" w:rsidR="00C47689" w:rsidRPr="003F7558" w:rsidRDefault="00E369BC" w:rsidP="00735A35">
      <w:pPr>
        <w:numPr>
          <w:ilvl w:val="1"/>
          <w:numId w:val="8"/>
        </w:numPr>
        <w:tabs>
          <w:tab w:val="clear" w:pos="0"/>
          <w:tab w:val="left" w:pos="802"/>
        </w:tabs>
        <w:spacing w:before="7"/>
        <w:ind w:left="802" w:hanging="341"/>
        <w:rPr>
          <w:sz w:val="20"/>
          <w:szCs w:val="20"/>
        </w:rPr>
      </w:pPr>
      <w:r w:rsidRPr="003F7558">
        <w:rPr>
          <w:sz w:val="20"/>
          <w:szCs w:val="20"/>
        </w:rPr>
        <w:t>schorsing, eventueel zonder behoud van loon;</w:t>
      </w:r>
    </w:p>
    <w:p w14:paraId="7C13AC5A" w14:textId="77777777" w:rsidR="00C47689" w:rsidRPr="003F7558" w:rsidRDefault="00E369BC" w:rsidP="00735A35">
      <w:pPr>
        <w:numPr>
          <w:ilvl w:val="1"/>
          <w:numId w:val="8"/>
        </w:numPr>
        <w:tabs>
          <w:tab w:val="clear" w:pos="0"/>
          <w:tab w:val="left" w:pos="802"/>
        </w:tabs>
        <w:spacing w:before="12"/>
        <w:ind w:left="802" w:hanging="341"/>
        <w:rPr>
          <w:sz w:val="20"/>
          <w:szCs w:val="20"/>
        </w:rPr>
      </w:pPr>
      <w:r w:rsidRPr="003F7558">
        <w:rPr>
          <w:sz w:val="20"/>
          <w:szCs w:val="20"/>
        </w:rPr>
        <w:t>functiewijziging (waaronder begrepen overplaatsing en demotie), al dan niet met loonsverlaging;</w:t>
      </w:r>
    </w:p>
    <w:p w14:paraId="19C805B7" w14:textId="4BC8686A" w:rsidR="00C47689" w:rsidRPr="003F7558" w:rsidRDefault="00E369BC" w:rsidP="00735A35">
      <w:pPr>
        <w:numPr>
          <w:ilvl w:val="1"/>
          <w:numId w:val="8"/>
        </w:numPr>
        <w:tabs>
          <w:tab w:val="clear" w:pos="0"/>
          <w:tab w:val="left" w:pos="802"/>
        </w:tabs>
        <w:spacing w:before="12"/>
        <w:ind w:left="802" w:hanging="341"/>
        <w:rPr>
          <w:sz w:val="20"/>
          <w:szCs w:val="20"/>
        </w:rPr>
      </w:pPr>
      <w:r w:rsidRPr="003F7558">
        <w:rPr>
          <w:sz w:val="20"/>
          <w:szCs w:val="20"/>
        </w:rPr>
        <w:t>ontslag (al dan niet op staande voet).</w:t>
      </w:r>
    </w:p>
    <w:p w14:paraId="71C2C308" w14:textId="77777777" w:rsidR="00F017A0" w:rsidRPr="003F7558" w:rsidRDefault="00F017A0" w:rsidP="00F017A0">
      <w:pPr>
        <w:tabs>
          <w:tab w:val="left" w:pos="802"/>
        </w:tabs>
        <w:spacing w:before="12"/>
        <w:ind w:left="802"/>
        <w:rPr>
          <w:sz w:val="20"/>
          <w:szCs w:val="20"/>
        </w:rPr>
      </w:pPr>
    </w:p>
    <w:p w14:paraId="298FEB43" w14:textId="401C8601" w:rsidR="00C47689" w:rsidRPr="003F7558" w:rsidRDefault="00E369BC" w:rsidP="00735A35">
      <w:pPr>
        <w:numPr>
          <w:ilvl w:val="0"/>
          <w:numId w:val="8"/>
        </w:numPr>
        <w:tabs>
          <w:tab w:val="clear" w:pos="0"/>
          <w:tab w:val="left" w:pos="443"/>
        </w:tabs>
        <w:spacing w:before="10" w:line="252" w:lineRule="auto"/>
        <w:ind w:left="461" w:right="125" w:hanging="360"/>
        <w:jc w:val="both"/>
        <w:rPr>
          <w:sz w:val="20"/>
          <w:szCs w:val="20"/>
        </w:rPr>
      </w:pPr>
      <w:r w:rsidRPr="003F7558">
        <w:rPr>
          <w:sz w:val="20"/>
          <w:szCs w:val="20"/>
        </w:rPr>
        <w:t>Bij het bepalen van de sanctie zal de uitzendonderneming rekening houden met de ernst van het gedrag van de uitzendkracht en de specifieke omstandigheden van het geval.</w:t>
      </w:r>
    </w:p>
    <w:p w14:paraId="11414282" w14:textId="77777777" w:rsidR="00C47689" w:rsidRPr="003F7558" w:rsidRDefault="00E369BC" w:rsidP="00735A35">
      <w:pPr>
        <w:numPr>
          <w:ilvl w:val="0"/>
          <w:numId w:val="8"/>
        </w:numPr>
        <w:tabs>
          <w:tab w:val="clear" w:pos="0"/>
          <w:tab w:val="left" w:pos="443"/>
        </w:tabs>
        <w:ind w:left="461" w:right="249" w:hanging="360"/>
        <w:rPr>
          <w:sz w:val="20"/>
          <w:szCs w:val="20"/>
        </w:rPr>
      </w:pPr>
      <w:r w:rsidRPr="003F7558">
        <w:rPr>
          <w:sz w:val="20"/>
          <w:szCs w:val="20"/>
        </w:rPr>
        <w:t>De maatregelen schorsing en het in gang zetten van een ontslagprocedure kunnen naast elkaar worden opgelegd.</w:t>
      </w:r>
    </w:p>
    <w:p w14:paraId="0FA12E8D" w14:textId="214DB7B8" w:rsidR="00C47689" w:rsidRPr="003F7558" w:rsidRDefault="00E369BC" w:rsidP="00735A35">
      <w:pPr>
        <w:numPr>
          <w:ilvl w:val="0"/>
          <w:numId w:val="8"/>
        </w:numPr>
        <w:tabs>
          <w:tab w:val="clear" w:pos="0"/>
          <w:tab w:val="left" w:pos="443"/>
        </w:tabs>
        <w:spacing w:before="3" w:line="252" w:lineRule="auto"/>
        <w:ind w:left="461" w:right="131" w:hanging="360"/>
        <w:jc w:val="both"/>
        <w:rPr>
          <w:sz w:val="20"/>
          <w:szCs w:val="20"/>
        </w:rPr>
      </w:pPr>
      <w:r w:rsidRPr="003F7558">
        <w:rPr>
          <w:sz w:val="20"/>
          <w:szCs w:val="20"/>
        </w:rPr>
        <w:t>Schorsing van de uitzendkracht zonder behoud van loon vindt plaats voor zover dit mogelijk is in verband met het bepaalde in artikel 9 (uitsluiting van de loonbetalingsverplichting).</w:t>
      </w:r>
    </w:p>
    <w:p w14:paraId="358388FA" w14:textId="1C214B04" w:rsidR="00C47689" w:rsidRPr="003F7558" w:rsidRDefault="00E369BC" w:rsidP="00735A35">
      <w:pPr>
        <w:numPr>
          <w:ilvl w:val="0"/>
          <w:numId w:val="8"/>
        </w:numPr>
        <w:tabs>
          <w:tab w:val="clear" w:pos="0"/>
          <w:tab w:val="left" w:pos="443"/>
        </w:tabs>
        <w:spacing w:before="11"/>
        <w:ind w:left="461" w:right="127" w:hanging="360"/>
        <w:jc w:val="both"/>
        <w:rPr>
          <w:sz w:val="20"/>
          <w:szCs w:val="20"/>
        </w:rPr>
      </w:pPr>
      <w:r w:rsidRPr="003F7558">
        <w:rPr>
          <w:sz w:val="20"/>
          <w:szCs w:val="20"/>
        </w:rPr>
        <w:t>Indien de uitzendonderneming van oordeel is dat alvorens één van de in lid 1 genoemde disciplinaire maatregelen wordt genomen een onderzoek nodig is voor het vaststellen van de feiten, kan de uitzendkracht in afwachting van een te nemen beslissing met behoud van loon op non-actief worden gesteld. Als de uitzendonderneming vervolgens besluit om een ontslagprocedure in gang te zetten, dan kan de uitzendonderneming de op non-actiefstelling verlengen tot datum einde dienstverband dan wel omzetten in een schorsing tot datum einde dienstverband.</w:t>
      </w:r>
    </w:p>
    <w:p w14:paraId="122AA9AD" w14:textId="2B0AD3C0" w:rsidR="00C47689" w:rsidRPr="003F7558" w:rsidRDefault="00E369BC" w:rsidP="00735A35">
      <w:pPr>
        <w:numPr>
          <w:ilvl w:val="0"/>
          <w:numId w:val="8"/>
        </w:numPr>
        <w:tabs>
          <w:tab w:val="clear" w:pos="0"/>
          <w:tab w:val="left" w:pos="443"/>
        </w:tabs>
        <w:spacing w:before="34"/>
        <w:ind w:left="461" w:right="120" w:hanging="360"/>
        <w:jc w:val="both"/>
        <w:rPr>
          <w:sz w:val="20"/>
          <w:szCs w:val="20"/>
        </w:rPr>
      </w:pPr>
      <w:r w:rsidRPr="003F7558">
        <w:rPr>
          <w:sz w:val="20"/>
          <w:szCs w:val="20"/>
        </w:rPr>
        <w:t>Gedragingen jegens de Opdrachtgever die aanleiding vormen voor een dringende reden tot beëindiging van de opdracht gelden evenzeer voor de uitzendonderneming jegens de uitzendkracht als een dringende reden voor ontslag.</w:t>
      </w:r>
    </w:p>
    <w:p w14:paraId="596A271E" w14:textId="48FD59FF" w:rsidR="001802B5" w:rsidRPr="003F7558" w:rsidRDefault="001802B5" w:rsidP="001802B5">
      <w:pPr>
        <w:tabs>
          <w:tab w:val="left" w:pos="443"/>
        </w:tabs>
        <w:spacing w:before="34"/>
        <w:ind w:right="120"/>
        <w:jc w:val="both"/>
        <w:rPr>
          <w:sz w:val="20"/>
          <w:szCs w:val="20"/>
        </w:rPr>
      </w:pPr>
    </w:p>
    <w:p w14:paraId="33D2DE81" w14:textId="77777777" w:rsidR="001802B5" w:rsidRPr="003F7558" w:rsidRDefault="00E369BC" w:rsidP="001802B5">
      <w:pPr>
        <w:pStyle w:val="Kop1"/>
        <w:ind w:left="101" w:right="54"/>
        <w:rPr>
          <w:b/>
          <w:bCs/>
          <w:sz w:val="20"/>
          <w:szCs w:val="20"/>
        </w:rPr>
      </w:pPr>
      <w:r w:rsidRPr="003F7558">
        <w:rPr>
          <w:b/>
          <w:bCs/>
          <w:sz w:val="20"/>
          <w:szCs w:val="20"/>
          <w:lang w:val="ro"/>
        </w:rPr>
        <w:t>Articolul 20. Sancţiuni</w:t>
      </w:r>
    </w:p>
    <w:p w14:paraId="3BAED41A" w14:textId="77777777" w:rsidR="001802B5" w:rsidRPr="003F7558" w:rsidRDefault="001802B5" w:rsidP="001802B5">
      <w:pPr>
        <w:spacing w:before="4"/>
        <w:rPr>
          <w:b/>
          <w:bCs/>
          <w:sz w:val="21"/>
          <w:szCs w:val="21"/>
        </w:rPr>
      </w:pPr>
    </w:p>
    <w:p w14:paraId="3D0BD019" w14:textId="77777777" w:rsidR="001802B5" w:rsidRPr="003F7558" w:rsidRDefault="00E369BC" w:rsidP="00735A35">
      <w:pPr>
        <w:numPr>
          <w:ilvl w:val="0"/>
          <w:numId w:val="44"/>
        </w:numPr>
        <w:tabs>
          <w:tab w:val="left" w:pos="443"/>
        </w:tabs>
        <w:spacing w:line="252" w:lineRule="auto"/>
        <w:ind w:left="461" w:right="116" w:hanging="360"/>
        <w:jc w:val="both"/>
        <w:rPr>
          <w:sz w:val="20"/>
          <w:szCs w:val="20"/>
        </w:rPr>
      </w:pPr>
      <w:r w:rsidRPr="003F7558">
        <w:rPr>
          <w:sz w:val="20"/>
          <w:szCs w:val="20"/>
          <w:lang w:val="ro"/>
        </w:rPr>
        <w:t>Fără a aduce atingere exigibilității unei amenzi specifice, agenția de detașare de personal poate lua următoarele măsuri disciplinare în cazul nerespectării sau încălcării Ghidului de personal, a Contractului de detașare de personal sau a altor reglementări aplicabile:</w:t>
      </w:r>
    </w:p>
    <w:p w14:paraId="093B2315" w14:textId="77777777" w:rsidR="001802B5" w:rsidRPr="003F7558" w:rsidRDefault="00E369BC" w:rsidP="00735A35">
      <w:pPr>
        <w:numPr>
          <w:ilvl w:val="1"/>
          <w:numId w:val="44"/>
        </w:numPr>
        <w:tabs>
          <w:tab w:val="left" w:pos="802"/>
        </w:tabs>
        <w:spacing w:line="229" w:lineRule="exact"/>
        <w:ind w:left="802" w:hanging="341"/>
        <w:rPr>
          <w:sz w:val="20"/>
          <w:szCs w:val="20"/>
        </w:rPr>
      </w:pPr>
      <w:r w:rsidRPr="003F7558">
        <w:rPr>
          <w:sz w:val="20"/>
          <w:szCs w:val="20"/>
          <w:lang w:val="ro"/>
        </w:rPr>
        <w:t>mustrare;</w:t>
      </w:r>
    </w:p>
    <w:p w14:paraId="3CBD817F" w14:textId="77777777" w:rsidR="001802B5" w:rsidRPr="006928EB" w:rsidRDefault="00E369BC" w:rsidP="00735A35">
      <w:pPr>
        <w:numPr>
          <w:ilvl w:val="1"/>
          <w:numId w:val="44"/>
        </w:numPr>
        <w:tabs>
          <w:tab w:val="left" w:pos="802"/>
        </w:tabs>
        <w:spacing w:before="7"/>
        <w:ind w:left="802" w:hanging="341"/>
        <w:rPr>
          <w:sz w:val="20"/>
          <w:szCs w:val="20"/>
          <w:lang w:val="en-US"/>
        </w:rPr>
      </w:pPr>
      <w:r w:rsidRPr="003F7558">
        <w:rPr>
          <w:sz w:val="20"/>
          <w:szCs w:val="20"/>
          <w:lang w:val="ro"/>
        </w:rPr>
        <w:t>suspendare, eventual fără reținere din salariu;</w:t>
      </w:r>
    </w:p>
    <w:p w14:paraId="4D1DA6B3" w14:textId="77777777" w:rsidR="001802B5" w:rsidRPr="006928EB" w:rsidRDefault="00E369BC" w:rsidP="00735A35">
      <w:pPr>
        <w:numPr>
          <w:ilvl w:val="1"/>
          <w:numId w:val="44"/>
        </w:numPr>
        <w:tabs>
          <w:tab w:val="left" w:pos="802"/>
        </w:tabs>
        <w:spacing w:before="12"/>
        <w:ind w:left="802" w:hanging="341"/>
        <w:rPr>
          <w:sz w:val="20"/>
          <w:szCs w:val="20"/>
          <w:lang w:val="en-US"/>
        </w:rPr>
      </w:pPr>
      <w:r w:rsidRPr="003F7558">
        <w:rPr>
          <w:sz w:val="20"/>
          <w:szCs w:val="20"/>
          <w:lang w:val="ro"/>
        </w:rPr>
        <w:t>schimbarea locului de muncă (inclusiv transferul și retrogradarea), cu sau fără reducerea salariului;</w:t>
      </w:r>
    </w:p>
    <w:p w14:paraId="0590F866" w14:textId="77777777" w:rsidR="001802B5" w:rsidRPr="003F7558" w:rsidRDefault="00E369BC" w:rsidP="00735A35">
      <w:pPr>
        <w:numPr>
          <w:ilvl w:val="1"/>
          <w:numId w:val="44"/>
        </w:numPr>
        <w:tabs>
          <w:tab w:val="left" w:pos="802"/>
        </w:tabs>
        <w:spacing w:before="12"/>
        <w:ind w:left="802" w:hanging="341"/>
        <w:rPr>
          <w:sz w:val="20"/>
          <w:szCs w:val="20"/>
        </w:rPr>
      </w:pPr>
      <w:r w:rsidRPr="003F7558">
        <w:rPr>
          <w:sz w:val="20"/>
          <w:szCs w:val="20"/>
          <w:lang w:val="ro"/>
        </w:rPr>
        <w:t>concediere (cu efect imediat sau nu).</w:t>
      </w:r>
    </w:p>
    <w:p w14:paraId="25960C97" w14:textId="77777777" w:rsidR="001802B5" w:rsidRPr="003F7558" w:rsidRDefault="001802B5" w:rsidP="001802B5">
      <w:pPr>
        <w:tabs>
          <w:tab w:val="left" w:pos="802"/>
        </w:tabs>
        <w:spacing w:before="12"/>
        <w:ind w:left="802"/>
        <w:rPr>
          <w:sz w:val="20"/>
          <w:szCs w:val="20"/>
        </w:rPr>
      </w:pPr>
    </w:p>
    <w:p w14:paraId="086DC4CA" w14:textId="77777777" w:rsidR="001802B5" w:rsidRPr="003F7558" w:rsidRDefault="00E369BC" w:rsidP="00735A35">
      <w:pPr>
        <w:numPr>
          <w:ilvl w:val="0"/>
          <w:numId w:val="44"/>
        </w:numPr>
        <w:tabs>
          <w:tab w:val="left" w:pos="443"/>
        </w:tabs>
        <w:spacing w:before="10" w:line="252" w:lineRule="auto"/>
        <w:ind w:left="461" w:right="125" w:hanging="360"/>
        <w:jc w:val="both"/>
        <w:rPr>
          <w:sz w:val="20"/>
          <w:szCs w:val="20"/>
        </w:rPr>
      </w:pPr>
      <w:r w:rsidRPr="003F7558">
        <w:rPr>
          <w:sz w:val="20"/>
          <w:szCs w:val="20"/>
          <w:lang w:val="ro"/>
        </w:rPr>
        <w:t>La stabilirea măsurii, agenția de detașare de personal va ţine cont de gravitatea comportamentului lucrătorului detaşat şi de circumstanţele specifice ale situaţiei.</w:t>
      </w:r>
    </w:p>
    <w:p w14:paraId="76233B3E" w14:textId="77777777" w:rsidR="001802B5" w:rsidRPr="003F7558" w:rsidRDefault="00E369BC" w:rsidP="00735A35">
      <w:pPr>
        <w:numPr>
          <w:ilvl w:val="0"/>
          <w:numId w:val="44"/>
        </w:numPr>
        <w:tabs>
          <w:tab w:val="left" w:pos="443"/>
        </w:tabs>
        <w:ind w:left="461" w:right="249" w:hanging="360"/>
        <w:rPr>
          <w:sz w:val="20"/>
          <w:szCs w:val="20"/>
        </w:rPr>
      </w:pPr>
      <w:r w:rsidRPr="003F7558">
        <w:rPr>
          <w:sz w:val="20"/>
          <w:szCs w:val="20"/>
          <w:lang w:val="ro"/>
        </w:rPr>
        <w:t>Măsurile de suspendare și inițiere a unei proceduri de concediere pot fi impuse împreună.</w:t>
      </w:r>
    </w:p>
    <w:p w14:paraId="40A4ACC3" w14:textId="77777777" w:rsidR="001802B5" w:rsidRPr="003F7558" w:rsidRDefault="00E369BC" w:rsidP="00735A35">
      <w:pPr>
        <w:numPr>
          <w:ilvl w:val="0"/>
          <w:numId w:val="44"/>
        </w:numPr>
        <w:tabs>
          <w:tab w:val="left" w:pos="443"/>
        </w:tabs>
        <w:spacing w:before="3" w:line="252" w:lineRule="auto"/>
        <w:ind w:left="461" w:right="131" w:hanging="360"/>
        <w:jc w:val="both"/>
        <w:rPr>
          <w:sz w:val="20"/>
          <w:szCs w:val="20"/>
        </w:rPr>
      </w:pPr>
      <w:r w:rsidRPr="003F7558">
        <w:rPr>
          <w:sz w:val="20"/>
          <w:szCs w:val="20"/>
          <w:lang w:val="ro"/>
        </w:rPr>
        <w:t>Lucrătorul detașat este suspendat fără reținerea salariului, în măsura în care acest lucru este posibil în aplicarea prevederilor articolului 9 (excluderea obligației de plată a salariului).</w:t>
      </w:r>
    </w:p>
    <w:p w14:paraId="08849CC5" w14:textId="77777777" w:rsidR="001802B5" w:rsidRPr="006928EB" w:rsidRDefault="00E369BC" w:rsidP="00735A35">
      <w:pPr>
        <w:numPr>
          <w:ilvl w:val="0"/>
          <w:numId w:val="44"/>
        </w:numPr>
        <w:tabs>
          <w:tab w:val="left" w:pos="443"/>
        </w:tabs>
        <w:spacing w:before="11"/>
        <w:ind w:left="461" w:right="127" w:hanging="360"/>
        <w:jc w:val="both"/>
        <w:rPr>
          <w:sz w:val="20"/>
          <w:szCs w:val="20"/>
          <w:lang w:val="ro"/>
        </w:rPr>
      </w:pPr>
      <w:r w:rsidRPr="003F7558">
        <w:rPr>
          <w:sz w:val="20"/>
          <w:szCs w:val="20"/>
          <w:lang w:val="ro"/>
        </w:rPr>
        <w:t>În cazul în care agenția de detașare de personal consideră că, înainte de luarea uneia dintre măsurile disciplinare de la alineatul 1, este nevoie să se deschidă o anchetă în vederea confirmării faptelor, agenția de detașare de personal poate pune lucrătorul detaşat pe non-activ, în aşteptarea unei decizii, cu oprirea plății salariului. Dacă agenția de detașare de personal decide ulterior să inițieze o procedură de concediere, agenția de detașare de personal poate prelungi încetarea angajării până la data încetării angajării sau o poate converti într-o suspendare până la sfârșitul relației de muncă.</w:t>
      </w:r>
    </w:p>
    <w:p w14:paraId="3A726E2B" w14:textId="495A914C" w:rsidR="001802B5" w:rsidRPr="006928EB" w:rsidRDefault="00E369BC" w:rsidP="00735A35">
      <w:pPr>
        <w:numPr>
          <w:ilvl w:val="0"/>
          <w:numId w:val="44"/>
        </w:numPr>
        <w:tabs>
          <w:tab w:val="clear" w:pos="0"/>
          <w:tab w:val="left" w:pos="443"/>
        </w:tabs>
        <w:spacing w:before="34"/>
        <w:ind w:left="461" w:right="120" w:hanging="360"/>
        <w:jc w:val="both"/>
        <w:rPr>
          <w:sz w:val="20"/>
          <w:szCs w:val="20"/>
          <w:lang w:val="ro"/>
        </w:rPr>
      </w:pPr>
      <w:r w:rsidRPr="003F7558">
        <w:rPr>
          <w:sz w:val="20"/>
          <w:szCs w:val="20"/>
          <w:lang w:val="ro"/>
        </w:rPr>
        <w:t>Comportamentul față de Beneficiar care dă naștere unui motiv urgent pentru încetarea detașării se aplică în mod egal agenției de detașare de personal față de lucrătorul detașat, ca motiv urgent pentru concediere.</w:t>
      </w:r>
    </w:p>
    <w:bookmarkEnd w:id="5"/>
    <w:p w14:paraId="09BC16EF" w14:textId="77777777" w:rsidR="00C47689" w:rsidRPr="006928EB" w:rsidRDefault="00C47689">
      <w:pPr>
        <w:rPr>
          <w:sz w:val="22"/>
          <w:szCs w:val="22"/>
          <w:lang w:val="ro"/>
        </w:rPr>
      </w:pPr>
    </w:p>
    <w:p w14:paraId="0FC89470" w14:textId="0BCFCAA0" w:rsidR="00C47689" w:rsidRPr="003F7558" w:rsidRDefault="00E369BC">
      <w:pPr>
        <w:pStyle w:val="Kop1"/>
        <w:ind w:left="101" w:right="54"/>
        <w:rPr>
          <w:b/>
          <w:bCs/>
          <w:sz w:val="20"/>
          <w:szCs w:val="20"/>
        </w:rPr>
      </w:pPr>
      <w:bookmarkStart w:id="6" w:name="_Hlk6574572"/>
      <w:r w:rsidRPr="003F7558">
        <w:rPr>
          <w:b/>
          <w:bCs/>
          <w:sz w:val="20"/>
          <w:szCs w:val="20"/>
        </w:rPr>
        <w:t>Artikel 21. Identificatieplicht en verwerking persoonsgegevens</w:t>
      </w:r>
    </w:p>
    <w:p w14:paraId="1CF3365A" w14:textId="77777777" w:rsidR="00C47689" w:rsidRPr="003F7558" w:rsidRDefault="00C47689">
      <w:pPr>
        <w:spacing w:before="1"/>
        <w:rPr>
          <w:b/>
          <w:bCs/>
          <w:sz w:val="21"/>
          <w:szCs w:val="21"/>
        </w:rPr>
      </w:pPr>
    </w:p>
    <w:p w14:paraId="6A7EC02C" w14:textId="4F3441F2" w:rsidR="00C47689" w:rsidRPr="003F7558" w:rsidRDefault="00E369BC" w:rsidP="00735A35">
      <w:pPr>
        <w:numPr>
          <w:ilvl w:val="0"/>
          <w:numId w:val="17"/>
        </w:numPr>
        <w:spacing w:line="252" w:lineRule="auto"/>
        <w:ind w:left="426" w:right="114" w:hanging="284"/>
        <w:jc w:val="both"/>
        <w:rPr>
          <w:sz w:val="20"/>
          <w:szCs w:val="20"/>
        </w:rPr>
      </w:pPr>
      <w:r w:rsidRPr="003F7558">
        <w:rPr>
          <w:sz w:val="20"/>
          <w:szCs w:val="20"/>
        </w:rPr>
        <w:t>Op grond van de wet geldt voor de uitzendkracht op het werk een identificatieplicht. De Inspectie SZW, de Vreemdelingenpolitie, het Uitvoeringsinstituut Werknemersverzekeringen (UWV), de Belastingdienst of andere daartoe bevoegde instanties kunnen een werkplekcontrole houden. Bij deze controles moet de uitzendkracht zich kunnen identificeren met een origineel identiteitsbewijs.</w:t>
      </w:r>
    </w:p>
    <w:p w14:paraId="13B33910" w14:textId="689F95FD" w:rsidR="00E5601A" w:rsidRPr="003F7558" w:rsidRDefault="00E369BC" w:rsidP="00735A35">
      <w:pPr>
        <w:numPr>
          <w:ilvl w:val="0"/>
          <w:numId w:val="17"/>
        </w:numPr>
        <w:spacing w:line="252" w:lineRule="auto"/>
        <w:ind w:left="426" w:right="114" w:hanging="284"/>
        <w:jc w:val="both"/>
        <w:rPr>
          <w:sz w:val="20"/>
          <w:szCs w:val="20"/>
        </w:rPr>
      </w:pPr>
      <w:r w:rsidRPr="003F7558">
        <w:rPr>
          <w:sz w:val="20"/>
          <w:szCs w:val="20"/>
        </w:rPr>
        <w:t>De uitzendonderneming behandelt de door de uitzendkracht (en/of aspirant–uitzendkracht) verstrekte persoonsgegevens vertrouwelijk. De uitzendkracht (en/of aspirant–uitzendkracht) verleent hierbij voor zover nodig en voor zover mogelijk toestemming aan de uitzendonderneming om deze gegevens in de zin van de Algemene verordening gegevensbescherming “AVG” te verwerken, binnen de uitzendonderneming uit te wisselen en te verstrekken aan (potentiële) Opdrachtgevers, alsmede aan eventuele controlerende instanties in het geval van een audit bij de uitzendonderneming of Opdrachtgever en aan overige derden, voor zover dit noodzakelijk is met het oog op de totstandkoming en uitvoering van (een) eventuele (Uitzend)overeenkomst(en). Uiteraard vindt de verwerking van persoonsgegevens uitsluitend plaats voor zover dit in lijn is met de AVG.</w:t>
      </w:r>
    </w:p>
    <w:p w14:paraId="1DC02D87" w14:textId="5EB290F1" w:rsidR="00B950E4" w:rsidRPr="003F7558" w:rsidRDefault="00E369BC" w:rsidP="00735A35">
      <w:pPr>
        <w:numPr>
          <w:ilvl w:val="0"/>
          <w:numId w:val="17"/>
        </w:numPr>
        <w:spacing w:line="252" w:lineRule="auto"/>
        <w:ind w:left="426" w:right="114" w:hanging="284"/>
        <w:jc w:val="both"/>
        <w:rPr>
          <w:sz w:val="20"/>
          <w:szCs w:val="20"/>
        </w:rPr>
      </w:pPr>
      <w:r w:rsidRPr="003F7558">
        <w:rPr>
          <w:sz w:val="20"/>
          <w:szCs w:val="20"/>
        </w:rPr>
        <w:t>De uitzendkracht verleent voor zover nodig en voor zover mogelijk toestemming om gegevens omtrent zijn indicatie als arbeidsgehandicapte te verwerken in het kader van de Wet op de (re)integratie arbeidsgehandicapten en artikel 29b Ziektewet.</w:t>
      </w:r>
    </w:p>
    <w:p w14:paraId="036F569B" w14:textId="73F19B3E" w:rsidR="001802B5" w:rsidRPr="003F7558" w:rsidRDefault="001802B5" w:rsidP="001802B5">
      <w:pPr>
        <w:spacing w:line="252" w:lineRule="auto"/>
        <w:ind w:right="114"/>
        <w:jc w:val="both"/>
        <w:rPr>
          <w:sz w:val="20"/>
          <w:szCs w:val="20"/>
        </w:rPr>
      </w:pPr>
    </w:p>
    <w:p w14:paraId="2F904D92" w14:textId="77777777" w:rsidR="001802B5" w:rsidRPr="006928EB" w:rsidRDefault="00E369BC" w:rsidP="001802B5">
      <w:pPr>
        <w:pStyle w:val="Kop1"/>
        <w:ind w:left="101" w:right="54"/>
        <w:rPr>
          <w:b/>
          <w:bCs/>
          <w:sz w:val="20"/>
          <w:szCs w:val="20"/>
          <w:lang w:val="en-US"/>
        </w:rPr>
      </w:pPr>
      <w:r w:rsidRPr="003F7558">
        <w:rPr>
          <w:b/>
          <w:bCs/>
          <w:sz w:val="20"/>
          <w:szCs w:val="20"/>
          <w:lang w:val="ro"/>
        </w:rPr>
        <w:t>Articolul 21. Legea privind prelucrarea datelor (Obligația identificării) și prelucrarea datelor cu caracter personal</w:t>
      </w:r>
    </w:p>
    <w:p w14:paraId="4DFCB3F4" w14:textId="77777777" w:rsidR="001802B5" w:rsidRPr="006928EB" w:rsidRDefault="001802B5" w:rsidP="001802B5">
      <w:pPr>
        <w:spacing w:before="1"/>
        <w:rPr>
          <w:b/>
          <w:bCs/>
          <w:sz w:val="21"/>
          <w:szCs w:val="21"/>
          <w:lang w:val="en-US"/>
        </w:rPr>
      </w:pPr>
    </w:p>
    <w:p w14:paraId="72907047" w14:textId="77777777" w:rsidR="001802B5" w:rsidRPr="003F7558" w:rsidRDefault="00E369BC" w:rsidP="00735A35">
      <w:pPr>
        <w:numPr>
          <w:ilvl w:val="0"/>
          <w:numId w:val="45"/>
        </w:numPr>
        <w:spacing w:line="252" w:lineRule="auto"/>
        <w:ind w:right="114"/>
        <w:jc w:val="both"/>
        <w:rPr>
          <w:sz w:val="20"/>
          <w:szCs w:val="20"/>
        </w:rPr>
      </w:pPr>
      <w:r w:rsidRPr="003F7558">
        <w:rPr>
          <w:sz w:val="20"/>
          <w:szCs w:val="20"/>
          <w:lang w:val="ro"/>
        </w:rPr>
        <w:t>Conform Legii privind obligaţia de legitimare, lucrătorul detaşat are obligaţia de a avea asupra sa la locul de muncă un act de identitate. Inspecţia muncii, Poliţia pentru străini, Institutul de punere în aplicare a asigurărilor pentru angajaţi (UWV), Administraţia fiscală sau alte autorități competente pot face un control la locul de muncă. În caz de astfel de controale, lucrătorul detaşat trebuie să poată prezenta un act de identitate original.</w:t>
      </w:r>
    </w:p>
    <w:p w14:paraId="0EAB76D2" w14:textId="77777777" w:rsidR="001802B5" w:rsidRPr="006928EB" w:rsidRDefault="00E369BC" w:rsidP="00735A35">
      <w:pPr>
        <w:numPr>
          <w:ilvl w:val="0"/>
          <w:numId w:val="45"/>
        </w:numPr>
        <w:spacing w:line="252" w:lineRule="auto"/>
        <w:ind w:left="426" w:right="114" w:hanging="284"/>
        <w:jc w:val="both"/>
        <w:rPr>
          <w:sz w:val="20"/>
          <w:szCs w:val="20"/>
          <w:lang w:val="en-US"/>
        </w:rPr>
      </w:pPr>
      <w:r w:rsidRPr="003F7558">
        <w:rPr>
          <w:sz w:val="20"/>
          <w:szCs w:val="20"/>
          <w:lang w:val="ro"/>
        </w:rPr>
        <w:t xml:space="preserve">Agenția de detașare de personal prelucrează datele cu caracter personal furnizate de lucrătorul detaşat în condiţii de confidenţialitate. În măsura în care acest lucru este necesar în vederea încheierii şi executării eventualelor Contracte (de detașare de personal), lucrătorul detașat sau lucrătorul detașat aspirant este de acord ca agenția de detașare de personal să prelucreze, să transmită şi să furnizeze Beneficiarilor (potenţiali) şi altor terţi aceste </w:t>
      </w:r>
      <w:r w:rsidRPr="003F7558">
        <w:rPr>
          <w:sz w:val="20"/>
          <w:szCs w:val="20"/>
          <w:lang w:val="ro"/>
        </w:rPr>
        <w:lastRenderedPageBreak/>
        <w:t>date, cu respectarea Legii privind respectarea vieţii private şi protecţia datelor (AVG) la prelucrarea acestora, precum și eventualelor organe de control în cazul efectuării unui audit la agenția de detașare de personal și altor terți, în măsura în care acest lucru este necesar. Prelucrarea datelor cu caracter personal va avea loc desigur numai în măsura în care aceasta este în conformitate cu AVG.</w:t>
      </w:r>
    </w:p>
    <w:p w14:paraId="16DD8ABE" w14:textId="69F24770" w:rsidR="001802B5" w:rsidRPr="006928EB" w:rsidRDefault="00E369BC" w:rsidP="00735A35">
      <w:pPr>
        <w:numPr>
          <w:ilvl w:val="0"/>
          <w:numId w:val="45"/>
        </w:numPr>
        <w:spacing w:line="252" w:lineRule="auto"/>
        <w:ind w:left="426" w:right="114" w:hanging="284"/>
        <w:jc w:val="both"/>
        <w:rPr>
          <w:sz w:val="20"/>
          <w:szCs w:val="20"/>
          <w:lang w:val="en-US"/>
        </w:rPr>
      </w:pPr>
      <w:r w:rsidRPr="003F7558">
        <w:rPr>
          <w:sz w:val="20"/>
          <w:szCs w:val="20"/>
          <w:lang w:val="ro"/>
        </w:rPr>
        <w:t>În măsura necesară și în măsura posibilului, lucrătorul detașat acordă permisiunea de a prelucra date cu privire la indicarea sa ca persoană cu handicap în cadrul Legii privind (re)integrarea persoanelor cu dizabilități și a articolului 29b din Legea privind prestațiile pentru boală.</w:t>
      </w:r>
    </w:p>
    <w:bookmarkEnd w:id="6"/>
    <w:p w14:paraId="07E4F726" w14:textId="77777777" w:rsidR="00C47689" w:rsidRPr="006928EB" w:rsidRDefault="00C47689">
      <w:pPr>
        <w:spacing w:before="6"/>
        <w:rPr>
          <w:lang w:val="en-US"/>
        </w:rPr>
      </w:pPr>
    </w:p>
    <w:p w14:paraId="75EA181C" w14:textId="079A9BBB" w:rsidR="00C47689" w:rsidRPr="003F7558" w:rsidRDefault="00E369BC">
      <w:pPr>
        <w:pStyle w:val="Kop1"/>
        <w:ind w:left="101" w:right="54"/>
        <w:rPr>
          <w:b/>
          <w:bCs/>
          <w:sz w:val="20"/>
          <w:szCs w:val="20"/>
        </w:rPr>
      </w:pPr>
      <w:bookmarkStart w:id="7" w:name="_Hlk6574583"/>
      <w:r w:rsidRPr="003F7558">
        <w:rPr>
          <w:b/>
          <w:bCs/>
          <w:sz w:val="20"/>
          <w:szCs w:val="20"/>
        </w:rPr>
        <w:t>Artikel 22. Wijzigingen in de persoonlijke gegevens</w:t>
      </w:r>
    </w:p>
    <w:p w14:paraId="30ABE9ED" w14:textId="77777777" w:rsidR="00C47689" w:rsidRPr="003F7558" w:rsidRDefault="00C47689">
      <w:pPr>
        <w:spacing w:before="1"/>
        <w:rPr>
          <w:b/>
          <w:bCs/>
          <w:sz w:val="21"/>
          <w:szCs w:val="21"/>
        </w:rPr>
      </w:pPr>
    </w:p>
    <w:p w14:paraId="4E39F766" w14:textId="323DE03F" w:rsidR="00C47689" w:rsidRPr="003F7558" w:rsidRDefault="00E369BC">
      <w:pPr>
        <w:spacing w:line="252" w:lineRule="auto"/>
        <w:ind w:left="461" w:right="115" w:hanging="360"/>
        <w:jc w:val="both"/>
        <w:rPr>
          <w:sz w:val="20"/>
          <w:szCs w:val="20"/>
        </w:rPr>
      </w:pPr>
      <w:r w:rsidRPr="003F7558">
        <w:rPr>
          <w:sz w:val="20"/>
          <w:szCs w:val="20"/>
        </w:rPr>
        <w:t>1. De uitzendkracht geeft binnen vijf dagen wijzigingen in zijn persoonlijke situatie door aan de uitzendonderneming, als   die wijzigingen relevant zijn voor de inschrijving of Uitzendovereenkomst. Het betreft hier onder meer adreswijzigingen, veranderingen in de burgerlijke staat, veranderingen in de gezinssamenstelling, veranderingen in het arbeidsverleden, ziekte en (ingeval van een vreemdeling) de verblijfsrechtelijke status. De uitzendkracht overlegt daarbij de daarvoor verlangde bewijsstukken.</w:t>
      </w:r>
    </w:p>
    <w:p w14:paraId="0AD09B25" w14:textId="77777777" w:rsidR="00694C11" w:rsidRPr="003F7558" w:rsidRDefault="00694C11">
      <w:pPr>
        <w:spacing w:line="252" w:lineRule="auto"/>
        <w:ind w:left="461" w:right="115" w:hanging="360"/>
        <w:jc w:val="both"/>
        <w:rPr>
          <w:sz w:val="20"/>
          <w:szCs w:val="20"/>
        </w:rPr>
      </w:pPr>
    </w:p>
    <w:p w14:paraId="787C76CD" w14:textId="77777777" w:rsidR="00694C11" w:rsidRPr="003F7558" w:rsidRDefault="00E369BC" w:rsidP="00694C11">
      <w:pPr>
        <w:pStyle w:val="Kop1"/>
        <w:ind w:left="101" w:right="54"/>
        <w:rPr>
          <w:b/>
          <w:bCs/>
          <w:sz w:val="20"/>
          <w:szCs w:val="20"/>
        </w:rPr>
      </w:pPr>
      <w:r w:rsidRPr="003F7558">
        <w:rPr>
          <w:b/>
          <w:bCs/>
          <w:sz w:val="20"/>
          <w:szCs w:val="20"/>
          <w:lang w:val="ro"/>
        </w:rPr>
        <w:t>Articolul 22. Modificări ale datelor cu caracter personal</w:t>
      </w:r>
    </w:p>
    <w:p w14:paraId="59E6977F" w14:textId="77777777" w:rsidR="00694C11" w:rsidRPr="003F7558" w:rsidRDefault="00694C11" w:rsidP="00694C11">
      <w:pPr>
        <w:spacing w:before="1"/>
        <w:rPr>
          <w:b/>
          <w:bCs/>
          <w:sz w:val="21"/>
          <w:szCs w:val="21"/>
        </w:rPr>
      </w:pPr>
    </w:p>
    <w:p w14:paraId="41DC7A44" w14:textId="7E4EDB3E" w:rsidR="001802B5" w:rsidRPr="006928EB" w:rsidRDefault="00E369BC" w:rsidP="00694C11">
      <w:pPr>
        <w:spacing w:line="252" w:lineRule="auto"/>
        <w:ind w:left="461" w:right="115" w:hanging="360"/>
        <w:jc w:val="both"/>
        <w:rPr>
          <w:sz w:val="20"/>
          <w:szCs w:val="20"/>
          <w:lang w:val="en-US"/>
        </w:rPr>
      </w:pPr>
      <w:r w:rsidRPr="003F7558">
        <w:rPr>
          <w:sz w:val="20"/>
          <w:szCs w:val="20"/>
          <w:lang w:val="ro"/>
        </w:rPr>
        <w:t>1. Lucrătorul detașat comunică agenției de detașare de personal în termen de cinci zile modificările datelor cu caracter personal dacă respectivele modificări sunt relevante pentru Contractul de detașare de personal. Ne referim aici, printre altele, la modificări de adresă, de stare civilă, de structură familială, de istoric în câmpul muncii, de boală (în cazul străinilor) şi de rezidenţă. Utilizatorul prezintă documentele justificative solicitate în legătură cu aceste modificări.</w:t>
      </w:r>
    </w:p>
    <w:p w14:paraId="357A4ABD" w14:textId="77777777" w:rsidR="00925FF9" w:rsidRPr="006928EB" w:rsidRDefault="00925FF9" w:rsidP="007F1097">
      <w:pPr>
        <w:rPr>
          <w:lang w:val="en-US"/>
        </w:rPr>
      </w:pPr>
    </w:p>
    <w:p w14:paraId="20405827" w14:textId="134B948C" w:rsidR="00C47689" w:rsidRPr="003F7558" w:rsidRDefault="00E369BC">
      <w:pPr>
        <w:pStyle w:val="Kop1"/>
        <w:ind w:left="101" w:right="54"/>
        <w:rPr>
          <w:b/>
          <w:bCs/>
          <w:sz w:val="20"/>
          <w:szCs w:val="20"/>
        </w:rPr>
      </w:pPr>
      <w:bookmarkStart w:id="8" w:name="_Hlk6574597"/>
      <w:bookmarkEnd w:id="7"/>
      <w:r w:rsidRPr="003F7558">
        <w:rPr>
          <w:b/>
          <w:bCs/>
          <w:sz w:val="20"/>
          <w:szCs w:val="20"/>
        </w:rPr>
        <w:t>Artikel 23. Slotbepalingen</w:t>
      </w:r>
    </w:p>
    <w:p w14:paraId="2E1DB5D0" w14:textId="6D42BFFC" w:rsidR="00C47689" w:rsidRPr="003F7558" w:rsidRDefault="00E369BC" w:rsidP="00735A35">
      <w:pPr>
        <w:numPr>
          <w:ilvl w:val="0"/>
          <w:numId w:val="16"/>
        </w:numPr>
        <w:tabs>
          <w:tab w:val="left" w:pos="443"/>
        </w:tabs>
        <w:spacing w:line="252" w:lineRule="auto"/>
        <w:ind w:left="461" w:right="113" w:hanging="360"/>
        <w:jc w:val="both"/>
        <w:rPr>
          <w:sz w:val="20"/>
          <w:szCs w:val="20"/>
        </w:rPr>
      </w:pPr>
      <w:r w:rsidRPr="003F7558">
        <w:rPr>
          <w:sz w:val="20"/>
          <w:szCs w:val="20"/>
        </w:rPr>
        <w:t>Als bijlage 2 bij deze Personeelsgids is toegevoegd het bij de uitzendonderneming geldende ziekteverzuimreglement waarin afspraken zijn neergelegd waaraan de uitzendonderneming en de uitzendkracht zich in geval van arbeidsongeschiktheid wegens ziekte dienen te houden. Deze verplichtingen gelden zowel tijdens als na einde van de arbeidsovereenkomst. Dit ziekteverzuimreglement maakt integraal onderdeel uit van deze Personeelsgids.</w:t>
      </w:r>
    </w:p>
    <w:p w14:paraId="708D9415" w14:textId="1507AF80" w:rsidR="00F017A0" w:rsidRPr="003F7558" w:rsidRDefault="00E369BC" w:rsidP="00735A35">
      <w:pPr>
        <w:numPr>
          <w:ilvl w:val="0"/>
          <w:numId w:val="16"/>
        </w:numPr>
        <w:tabs>
          <w:tab w:val="left" w:pos="443"/>
        </w:tabs>
        <w:spacing w:line="252" w:lineRule="auto"/>
        <w:ind w:left="461" w:right="110" w:hanging="360"/>
        <w:jc w:val="both"/>
        <w:rPr>
          <w:sz w:val="20"/>
          <w:szCs w:val="20"/>
        </w:rPr>
      </w:pPr>
      <w:r w:rsidRPr="003F7558">
        <w:rPr>
          <w:sz w:val="20"/>
          <w:szCs w:val="20"/>
        </w:rPr>
        <w:t>De uitzendonderneming behoudt zich op de voet van artikel 7:613 BW het recht voor om eenzijdig een door de uitzendonderneming en de uitzendkracht overeengekomen arbeidsvoorwaarde te wijzigen. De uitzendonderneming zal van deze bevoegdheid slechts gebruikmaken, indien zij bij de wijziging een zodanig zwaarwichtig belang heeft dat het belang van de uitzendkracht dat door de wijziging zou worden geschaad, daarvoor naar maatstaven van redelijkheid en billijkheid moet wijken.</w:t>
      </w:r>
    </w:p>
    <w:p w14:paraId="2E14B9E6" w14:textId="62E47067" w:rsidR="00C47689" w:rsidRPr="003F7558" w:rsidRDefault="00E369BC" w:rsidP="00735A35">
      <w:pPr>
        <w:numPr>
          <w:ilvl w:val="0"/>
          <w:numId w:val="16"/>
        </w:numPr>
        <w:tabs>
          <w:tab w:val="left" w:pos="443"/>
        </w:tabs>
        <w:spacing w:before="1"/>
        <w:ind w:left="461" w:right="244" w:hanging="360"/>
        <w:jc w:val="both"/>
        <w:rPr>
          <w:sz w:val="20"/>
          <w:szCs w:val="20"/>
        </w:rPr>
      </w:pPr>
      <w:r w:rsidRPr="003F7558">
        <w:rPr>
          <w:sz w:val="20"/>
          <w:szCs w:val="20"/>
        </w:rPr>
        <w:t>Onverminderd lid 2 is de uitzendonderneming bevoegd om de Personeelsgids te wijzigen, aan te vullen of in te trekken.</w:t>
      </w:r>
    </w:p>
    <w:p w14:paraId="6C2C74EF" w14:textId="77777777" w:rsidR="00C47689" w:rsidRPr="003F7558" w:rsidRDefault="00E369BC" w:rsidP="00735A35">
      <w:pPr>
        <w:numPr>
          <w:ilvl w:val="0"/>
          <w:numId w:val="16"/>
        </w:numPr>
        <w:tabs>
          <w:tab w:val="left" w:pos="443"/>
        </w:tabs>
        <w:spacing w:line="252" w:lineRule="auto"/>
        <w:ind w:left="461" w:right="117" w:hanging="360"/>
        <w:jc w:val="both"/>
        <w:rPr>
          <w:sz w:val="20"/>
          <w:szCs w:val="20"/>
        </w:rPr>
      </w:pPr>
      <w:r w:rsidRPr="003F7558">
        <w:rPr>
          <w:sz w:val="20"/>
          <w:szCs w:val="20"/>
        </w:rPr>
        <w:t>Deze Personeelsgids is vastgesteld in de Nederlandse taal en kan worden vertaald in een andere taal. Indien strijdigheid mocht ontstaan tussen de Nederlandse versie en de vertaalde versie, hebben de bepalingen van   de Nederlandse versie voorrang.</w:t>
      </w:r>
    </w:p>
    <w:p w14:paraId="008EE080" w14:textId="77777777" w:rsidR="00C47689" w:rsidRPr="003F7558" w:rsidRDefault="00E369BC" w:rsidP="00735A35">
      <w:pPr>
        <w:numPr>
          <w:ilvl w:val="0"/>
          <w:numId w:val="16"/>
        </w:numPr>
        <w:tabs>
          <w:tab w:val="left" w:pos="443"/>
        </w:tabs>
        <w:spacing w:line="252" w:lineRule="auto"/>
        <w:ind w:left="461" w:right="238" w:hanging="360"/>
        <w:jc w:val="both"/>
        <w:rPr>
          <w:sz w:val="20"/>
          <w:szCs w:val="20"/>
        </w:rPr>
      </w:pPr>
      <w:r w:rsidRPr="003F7558">
        <w:rPr>
          <w:sz w:val="20"/>
          <w:szCs w:val="20"/>
        </w:rPr>
        <w:t>De Uitzendovereenkomst (en onderhavige Personeelsgids) wordt uitsluitend beheerst door Nederlands recht. Uitsluitend de Nederlandse rechter heeft jurisdictie om kennis te nemen van geschillen die voortvloeien uit de Uitzendovereenkomst, de Personeelsgids of andere daaraan verwante regelingen.</w:t>
      </w:r>
    </w:p>
    <w:p w14:paraId="044742BB" w14:textId="074FBBD6" w:rsidR="00C47689" w:rsidRPr="003F7558" w:rsidRDefault="00E369BC" w:rsidP="00735A35">
      <w:pPr>
        <w:numPr>
          <w:ilvl w:val="0"/>
          <w:numId w:val="16"/>
        </w:numPr>
        <w:tabs>
          <w:tab w:val="left" w:pos="443"/>
        </w:tabs>
        <w:spacing w:before="6"/>
        <w:ind w:left="461" w:right="579" w:hanging="360"/>
        <w:jc w:val="both"/>
        <w:rPr>
          <w:sz w:val="20"/>
          <w:szCs w:val="20"/>
        </w:rPr>
      </w:pPr>
      <w:r w:rsidRPr="003F7558">
        <w:rPr>
          <w:sz w:val="20"/>
          <w:szCs w:val="20"/>
        </w:rPr>
        <w:t>Deze Personeelsgids treedt in werking op 1 -1 -2020 en treedt in de plaats van eerdere versies van de Personeelsgids.</w:t>
      </w:r>
    </w:p>
    <w:p w14:paraId="3CD7A433" w14:textId="2AA7DB2E" w:rsidR="00C47689" w:rsidRPr="003F7558" w:rsidRDefault="00E369BC" w:rsidP="00735A35">
      <w:pPr>
        <w:numPr>
          <w:ilvl w:val="0"/>
          <w:numId w:val="16"/>
        </w:numPr>
        <w:tabs>
          <w:tab w:val="left" w:pos="443"/>
        </w:tabs>
        <w:spacing w:before="7"/>
        <w:ind w:left="442" w:hanging="341"/>
        <w:jc w:val="both"/>
        <w:rPr>
          <w:sz w:val="20"/>
          <w:szCs w:val="20"/>
        </w:rPr>
      </w:pPr>
      <w:r w:rsidRPr="003F7558">
        <w:rPr>
          <w:sz w:val="20"/>
          <w:szCs w:val="20"/>
        </w:rPr>
        <w:t>In gevallen waarin de Personeelsgids niet voorziet, beslist de Directie.</w:t>
      </w:r>
    </w:p>
    <w:p w14:paraId="049030C8" w14:textId="3E53997E" w:rsidR="00694C11" w:rsidRPr="003F7558" w:rsidRDefault="00694C11" w:rsidP="00694C11">
      <w:pPr>
        <w:tabs>
          <w:tab w:val="left" w:pos="443"/>
        </w:tabs>
        <w:spacing w:before="7"/>
        <w:jc w:val="both"/>
        <w:rPr>
          <w:sz w:val="20"/>
          <w:szCs w:val="20"/>
        </w:rPr>
      </w:pPr>
    </w:p>
    <w:p w14:paraId="7958F077" w14:textId="77777777" w:rsidR="00694C11" w:rsidRPr="003F7558" w:rsidRDefault="00E369BC" w:rsidP="00694C11">
      <w:pPr>
        <w:pStyle w:val="Kop1"/>
        <w:ind w:left="101" w:right="54"/>
        <w:rPr>
          <w:b/>
          <w:bCs/>
          <w:sz w:val="20"/>
          <w:szCs w:val="20"/>
        </w:rPr>
      </w:pPr>
      <w:r w:rsidRPr="003F7558">
        <w:rPr>
          <w:b/>
          <w:bCs/>
          <w:sz w:val="20"/>
          <w:szCs w:val="20"/>
          <w:lang w:val="ro"/>
        </w:rPr>
        <w:t>Articolul 23. Prevederi finale</w:t>
      </w:r>
    </w:p>
    <w:p w14:paraId="640DEFB4" w14:textId="77777777" w:rsidR="00694C11" w:rsidRPr="006928EB" w:rsidRDefault="00E369BC" w:rsidP="00735A35">
      <w:pPr>
        <w:numPr>
          <w:ilvl w:val="0"/>
          <w:numId w:val="46"/>
        </w:numPr>
        <w:tabs>
          <w:tab w:val="left" w:pos="443"/>
        </w:tabs>
        <w:spacing w:line="252" w:lineRule="auto"/>
        <w:ind w:left="461" w:right="113" w:hanging="360"/>
        <w:jc w:val="both"/>
        <w:rPr>
          <w:sz w:val="20"/>
          <w:szCs w:val="20"/>
          <w:lang w:val="en-US"/>
        </w:rPr>
      </w:pPr>
      <w:r w:rsidRPr="003F7558">
        <w:rPr>
          <w:sz w:val="20"/>
          <w:szCs w:val="20"/>
          <w:lang w:val="ro"/>
        </w:rPr>
        <w:t>Ca Anexa 2 la prezentul Ghid de personal se adaugă reglementările privind absența bolii aplicabile la agenția de detașare de personal care stabilește acorduri cu care agenția de detașare de personal și lucrătorul detașat trebuie să se conformeze în caz de invaliditate din cauza bolii. Aceste obligații se aplică atât în timpul, cât și după încetarea contractului de muncă. Această autorizare face parte integrantă din acest Ghid de personal.</w:t>
      </w:r>
    </w:p>
    <w:p w14:paraId="05B1AA94" w14:textId="77777777" w:rsidR="00694C11" w:rsidRPr="006928EB" w:rsidRDefault="00E369BC" w:rsidP="00735A35">
      <w:pPr>
        <w:numPr>
          <w:ilvl w:val="0"/>
          <w:numId w:val="46"/>
        </w:numPr>
        <w:tabs>
          <w:tab w:val="left" w:pos="443"/>
        </w:tabs>
        <w:spacing w:line="252" w:lineRule="auto"/>
        <w:ind w:left="461" w:right="110" w:hanging="360"/>
        <w:jc w:val="both"/>
        <w:rPr>
          <w:sz w:val="20"/>
          <w:szCs w:val="20"/>
          <w:lang w:val="ro"/>
        </w:rPr>
      </w:pPr>
      <w:r w:rsidRPr="003F7558">
        <w:rPr>
          <w:sz w:val="20"/>
          <w:szCs w:val="20"/>
          <w:lang w:val="ro"/>
        </w:rPr>
        <w:t xml:space="preserve">În temeiul articolului 7:613 C.Civ., agenția de detașare de personal îşi rezervă dreptul de a modifica unilateral </w:t>
      </w:r>
      <w:r w:rsidRPr="003F7558">
        <w:rPr>
          <w:sz w:val="20"/>
          <w:szCs w:val="20"/>
          <w:lang w:val="ro"/>
        </w:rPr>
        <w:lastRenderedPageBreak/>
        <w:t>o condiţie de muncă convenită între agenția de detașare de personal și lucrătorul detaşat. Agenția de detașare de personal se va folosi de această competenţă doar în cazul în care prin modificare se vizează un interes atât de important încât se pot afecta interesele lucrătorului detaşat, dar cu respectarea principiilor echităţii şi caracterului rezonabil.</w:t>
      </w:r>
    </w:p>
    <w:p w14:paraId="0BE9AF9C" w14:textId="77777777" w:rsidR="00694C11" w:rsidRPr="006928EB" w:rsidRDefault="00E369BC" w:rsidP="00735A35">
      <w:pPr>
        <w:numPr>
          <w:ilvl w:val="0"/>
          <w:numId w:val="46"/>
        </w:numPr>
        <w:tabs>
          <w:tab w:val="left" w:pos="443"/>
        </w:tabs>
        <w:spacing w:before="1"/>
        <w:ind w:left="461" w:right="244" w:hanging="360"/>
        <w:jc w:val="both"/>
        <w:rPr>
          <w:sz w:val="20"/>
          <w:szCs w:val="20"/>
          <w:lang w:val="ro"/>
        </w:rPr>
      </w:pPr>
      <w:r w:rsidRPr="003F7558">
        <w:rPr>
          <w:sz w:val="20"/>
          <w:szCs w:val="20"/>
          <w:lang w:val="ro"/>
        </w:rPr>
        <w:t>Sub rezerva aliniatului 2, agenția de detașare de personal are competenţa de a modifica, completa sau de a retrage Ghidul de personal.</w:t>
      </w:r>
    </w:p>
    <w:p w14:paraId="1F029DDC" w14:textId="77777777" w:rsidR="00694C11" w:rsidRPr="006928EB" w:rsidRDefault="00E369BC" w:rsidP="00735A35">
      <w:pPr>
        <w:numPr>
          <w:ilvl w:val="0"/>
          <w:numId w:val="46"/>
        </w:numPr>
        <w:tabs>
          <w:tab w:val="left" w:pos="443"/>
        </w:tabs>
        <w:spacing w:line="252" w:lineRule="auto"/>
        <w:ind w:left="461" w:right="117" w:hanging="360"/>
        <w:jc w:val="both"/>
        <w:rPr>
          <w:sz w:val="20"/>
          <w:szCs w:val="20"/>
          <w:lang w:val="ro"/>
        </w:rPr>
      </w:pPr>
      <w:r w:rsidRPr="003F7558">
        <w:rPr>
          <w:sz w:val="20"/>
          <w:szCs w:val="20"/>
          <w:lang w:val="ro"/>
        </w:rPr>
        <w:t>Acest Ghid de personal este redactat în limba nrerlandeză şi poate fi tradus într-o altă limbă. În cazul în care apar nepotriviri între versiunea neerlandeză și cea tradusă, au prioritate dispozițiile din versiunea neerlandeză.</w:t>
      </w:r>
    </w:p>
    <w:p w14:paraId="426EBE83" w14:textId="77777777" w:rsidR="00694C11" w:rsidRPr="006928EB" w:rsidRDefault="00E369BC" w:rsidP="00735A35">
      <w:pPr>
        <w:numPr>
          <w:ilvl w:val="0"/>
          <w:numId w:val="46"/>
        </w:numPr>
        <w:tabs>
          <w:tab w:val="left" w:pos="443"/>
        </w:tabs>
        <w:spacing w:line="252" w:lineRule="auto"/>
        <w:ind w:left="461" w:right="238" w:hanging="360"/>
        <w:jc w:val="both"/>
        <w:rPr>
          <w:sz w:val="20"/>
          <w:szCs w:val="20"/>
          <w:lang w:val="ro"/>
        </w:rPr>
      </w:pPr>
      <w:r w:rsidRPr="003F7558">
        <w:rPr>
          <w:sz w:val="20"/>
          <w:szCs w:val="20"/>
          <w:lang w:val="ro"/>
        </w:rPr>
        <w:t>Contractul de detașare de personal (și prezentul Ghid de personal) este guvernat exclusiv de legislaţia Ţărilor de Jos. Judecătoriile olandeze deţin competenţa exclusivă de soluţionare a litigiilor ce pot rezulta din acest contractul de detașare de personal, Ghidul de personal sau alte reglementări relevante.</w:t>
      </w:r>
    </w:p>
    <w:p w14:paraId="2D8F8D45" w14:textId="77777777" w:rsidR="00694C11" w:rsidRPr="003F7558" w:rsidRDefault="00E369BC" w:rsidP="00735A35">
      <w:pPr>
        <w:numPr>
          <w:ilvl w:val="0"/>
          <w:numId w:val="46"/>
        </w:numPr>
        <w:tabs>
          <w:tab w:val="left" w:pos="443"/>
        </w:tabs>
        <w:spacing w:before="6"/>
        <w:ind w:left="461" w:right="579" w:hanging="360"/>
        <w:jc w:val="both"/>
        <w:rPr>
          <w:sz w:val="20"/>
          <w:szCs w:val="20"/>
        </w:rPr>
      </w:pPr>
      <w:r w:rsidRPr="003F7558">
        <w:rPr>
          <w:sz w:val="20"/>
          <w:szCs w:val="20"/>
          <w:lang w:val="ro"/>
        </w:rPr>
        <w:t>Acest Ghid de personal intră în vigoare la 1 -1 -2020 şi înlocuieşte versiunile anterioare ale Ghidului de personal.</w:t>
      </w:r>
    </w:p>
    <w:p w14:paraId="28344C1E" w14:textId="772B5632" w:rsidR="00694C11" w:rsidRPr="003F7558" w:rsidRDefault="00E369BC" w:rsidP="00694C11">
      <w:pPr>
        <w:tabs>
          <w:tab w:val="left" w:pos="443"/>
        </w:tabs>
        <w:spacing w:before="7"/>
        <w:jc w:val="both"/>
        <w:rPr>
          <w:sz w:val="20"/>
          <w:szCs w:val="20"/>
        </w:rPr>
      </w:pPr>
      <w:r w:rsidRPr="003F7558">
        <w:rPr>
          <w:sz w:val="20"/>
          <w:szCs w:val="20"/>
          <w:lang w:val="ro"/>
        </w:rPr>
        <w:t>În toate situaţiile nereglementate prin acest Ghid de personal va decide Conducerea.</w:t>
      </w:r>
    </w:p>
    <w:p w14:paraId="37C31A91" w14:textId="77777777" w:rsidR="00C47689" w:rsidRPr="003F7558" w:rsidRDefault="00C47689">
      <w:pPr>
        <w:rPr>
          <w:sz w:val="20"/>
          <w:szCs w:val="20"/>
        </w:rPr>
      </w:pPr>
    </w:p>
    <w:p w14:paraId="50EA290C" w14:textId="6D1B6DE0" w:rsidR="00C47689" w:rsidRPr="003F7558" w:rsidRDefault="00E369BC" w:rsidP="003B7C5E">
      <w:pPr>
        <w:spacing w:before="2"/>
        <w:rPr>
          <w:b/>
          <w:bCs/>
          <w:sz w:val="20"/>
          <w:szCs w:val="20"/>
        </w:rPr>
      </w:pPr>
      <w:r w:rsidRPr="003F7558">
        <w:rPr>
          <w:sz w:val="27"/>
          <w:szCs w:val="27"/>
          <w:lang w:val="ro"/>
        </w:rPr>
        <w:br w:type="page"/>
      </w:r>
      <w:bookmarkStart w:id="9" w:name="_Hlk6574628"/>
      <w:bookmarkEnd w:id="8"/>
      <w:r w:rsidRPr="003F7558">
        <w:rPr>
          <w:b/>
          <w:bCs/>
          <w:sz w:val="20"/>
          <w:szCs w:val="20"/>
          <w:u w:val="thick"/>
        </w:rPr>
        <w:lastRenderedPageBreak/>
        <w:t>Bijlage 1 - Reglement alcohol, drugs, medicijnen en het werk</w:t>
      </w:r>
    </w:p>
    <w:p w14:paraId="423591B8" w14:textId="77777777" w:rsidR="00C47689" w:rsidRPr="003F7558" w:rsidRDefault="00C47689">
      <w:pPr>
        <w:spacing w:before="10"/>
        <w:rPr>
          <w:b/>
          <w:bCs/>
          <w:sz w:val="14"/>
          <w:szCs w:val="14"/>
        </w:rPr>
      </w:pPr>
    </w:p>
    <w:p w14:paraId="1C2409F3" w14:textId="1D1DCB3D" w:rsidR="00C47689" w:rsidRPr="003F7558" w:rsidRDefault="00E369BC">
      <w:pPr>
        <w:spacing w:before="74" w:line="252" w:lineRule="auto"/>
        <w:ind w:left="101" w:right="114"/>
        <w:jc w:val="both"/>
        <w:rPr>
          <w:sz w:val="20"/>
          <w:szCs w:val="20"/>
        </w:rPr>
      </w:pPr>
      <w:r w:rsidRPr="003F7558">
        <w:rPr>
          <w:sz w:val="20"/>
          <w:szCs w:val="20"/>
        </w:rPr>
        <w:t>Het beleid op het gebied van alcohol-, drugs- en medicijngebruik maakt onderdeel uit van het arbobeleid van de uitzendonderneming en is erop gericht alcohol- en drugsproblemen op het werk terug te dringen en te voorkomen. Deze problemen kunnen namelijk voor de desbetreffende uitzendkracht, zijn collega’s en de uitzendonderneming leiden tot onveilige omstandigheden op het werk en de gezondheid en het welzijn van werknemers benadelen. Verder zal veelal sprake zijn van productie- en kwaliteitsverlies als gevolg van disfunctioneren, alsmede kan gebruik van deze middelen leiden tot een ongunstig imago van de uitzendonderneming hetgeen weer indirect schade kan veroorzaken.</w:t>
      </w:r>
    </w:p>
    <w:p w14:paraId="2D9E7B68" w14:textId="77777777" w:rsidR="00C47689" w:rsidRPr="003F7558" w:rsidRDefault="00C47689">
      <w:pPr>
        <w:spacing w:before="2"/>
        <w:rPr>
          <w:sz w:val="21"/>
          <w:szCs w:val="21"/>
        </w:rPr>
      </w:pPr>
    </w:p>
    <w:p w14:paraId="33F10D3D" w14:textId="7DFE29BE" w:rsidR="00C47689" w:rsidRPr="003F7558" w:rsidRDefault="00E369BC">
      <w:pPr>
        <w:spacing w:line="252" w:lineRule="auto"/>
        <w:ind w:left="101" w:right="118"/>
        <w:jc w:val="both"/>
        <w:rPr>
          <w:sz w:val="20"/>
          <w:szCs w:val="20"/>
        </w:rPr>
      </w:pPr>
      <w:r w:rsidRPr="003F7558">
        <w:rPr>
          <w:sz w:val="20"/>
          <w:szCs w:val="20"/>
        </w:rPr>
        <w:t xml:space="preserve">Gelet op de ernstige gevolgen die alcohol- en drugsgebruik met zich mee kunnen brengen, hanteert de uitzendonderneming een “zero </w:t>
      </w:r>
      <w:proofErr w:type="spellStart"/>
      <w:r w:rsidRPr="003F7558">
        <w:rPr>
          <w:sz w:val="20"/>
          <w:szCs w:val="20"/>
        </w:rPr>
        <w:t>tolerance</w:t>
      </w:r>
      <w:proofErr w:type="spellEnd"/>
      <w:r w:rsidRPr="003F7558">
        <w:rPr>
          <w:sz w:val="20"/>
          <w:szCs w:val="20"/>
        </w:rPr>
        <w:t>” beleid. In dat verband gelden de navolgende afspraken/regels, die te allen tijde en onverkort door de uitzendonderneming worden gehandhaafd.</w:t>
      </w:r>
    </w:p>
    <w:p w14:paraId="4195A970" w14:textId="3C6B66D9" w:rsidR="00C47689" w:rsidRPr="003F7558" w:rsidRDefault="00C47689">
      <w:pPr>
        <w:spacing w:before="9"/>
        <w:rPr>
          <w:sz w:val="21"/>
          <w:szCs w:val="21"/>
        </w:rPr>
      </w:pPr>
    </w:p>
    <w:p w14:paraId="12CE9214" w14:textId="77777777" w:rsidR="00694C11" w:rsidRPr="006928EB" w:rsidRDefault="00E369BC" w:rsidP="00694C11">
      <w:pPr>
        <w:spacing w:before="2"/>
        <w:rPr>
          <w:b/>
          <w:bCs/>
          <w:sz w:val="20"/>
          <w:szCs w:val="20"/>
          <w:lang w:val="en-US"/>
        </w:rPr>
      </w:pPr>
      <w:r w:rsidRPr="003F7558">
        <w:rPr>
          <w:b/>
          <w:bCs/>
          <w:sz w:val="20"/>
          <w:szCs w:val="20"/>
          <w:u w:val="thick"/>
          <w:lang w:val="ro"/>
        </w:rPr>
        <w:t>Anexa 1 - Regulament privind alcoolul, drogurile, medicamentele, hărțuirea sexuală şi munca</w:t>
      </w:r>
    </w:p>
    <w:p w14:paraId="19C6BE2B" w14:textId="77777777" w:rsidR="00694C11" w:rsidRPr="006928EB" w:rsidRDefault="00694C11" w:rsidP="00694C11">
      <w:pPr>
        <w:spacing w:before="10"/>
        <w:rPr>
          <w:b/>
          <w:bCs/>
          <w:sz w:val="14"/>
          <w:szCs w:val="14"/>
          <w:lang w:val="en-US"/>
        </w:rPr>
      </w:pPr>
    </w:p>
    <w:p w14:paraId="787A343C" w14:textId="77777777" w:rsidR="00694C11" w:rsidRPr="006928EB" w:rsidRDefault="00E369BC" w:rsidP="00694C11">
      <w:pPr>
        <w:spacing w:before="74" w:line="252" w:lineRule="auto"/>
        <w:ind w:left="101" w:right="114"/>
        <w:jc w:val="both"/>
        <w:rPr>
          <w:sz w:val="20"/>
          <w:szCs w:val="20"/>
          <w:lang w:val="ro"/>
        </w:rPr>
      </w:pPr>
      <w:r w:rsidRPr="003F7558">
        <w:rPr>
          <w:sz w:val="20"/>
          <w:szCs w:val="20"/>
          <w:lang w:val="ro"/>
        </w:rPr>
        <w:t>Politica în materie de consum de alcool, droguri şi medicamente face parte integrantă din politica agenției de detașare de personal privind condiţiile de muncă şi are menirea de a preveni problemele cu alcoolul şi drogurile la locul de muncă. Aceste probleme pot duce la situaţii riscante la locul de muncă pentru lucrătorul detaşat, colegii săi şi agenția de detașare de personal şi pot afecta sănătatea şi bunăstarea angajaţilor. În plus, va fi afectată producţia şi calitatea datorită funcţionării defectuoase şi, mai mult, consumul acestor substanţe poate afecta reputaţia agenției de detașare de personal, lucru care poate atrage după sine daune indirecte.</w:t>
      </w:r>
    </w:p>
    <w:p w14:paraId="0332DFFB" w14:textId="77777777" w:rsidR="00694C11" w:rsidRPr="006928EB" w:rsidRDefault="00694C11" w:rsidP="00694C11">
      <w:pPr>
        <w:spacing w:before="2"/>
        <w:rPr>
          <w:sz w:val="21"/>
          <w:szCs w:val="21"/>
          <w:lang w:val="ro"/>
        </w:rPr>
      </w:pPr>
    </w:p>
    <w:p w14:paraId="7F55682C" w14:textId="6634D3D4" w:rsidR="00694C11" w:rsidRPr="006928EB" w:rsidRDefault="00E369BC" w:rsidP="00694C11">
      <w:pPr>
        <w:spacing w:line="252" w:lineRule="auto"/>
        <w:ind w:left="101" w:right="118"/>
        <w:jc w:val="both"/>
        <w:rPr>
          <w:sz w:val="20"/>
          <w:szCs w:val="20"/>
          <w:lang w:val="en-US"/>
        </w:rPr>
      </w:pPr>
      <w:r w:rsidRPr="003F7558">
        <w:rPr>
          <w:sz w:val="20"/>
          <w:szCs w:val="20"/>
          <w:lang w:val="ro"/>
        </w:rPr>
        <w:t>Date fiind efectele grave ale consumului de alcool şi droguri, agenția de detașare de personal aplică o politică “zero tolerance” („toleranţă zero“). În acest context se aplică următoarele convenţii/reguli, care trebuie respectate strict în orice moment de către agenția de detașare de personal.</w:t>
      </w:r>
    </w:p>
    <w:p w14:paraId="4E2594E9" w14:textId="77777777" w:rsidR="00694C11" w:rsidRPr="006928EB" w:rsidRDefault="00694C11">
      <w:pPr>
        <w:spacing w:before="9"/>
        <w:rPr>
          <w:sz w:val="21"/>
          <w:szCs w:val="21"/>
          <w:lang w:val="en-US"/>
        </w:rPr>
      </w:pPr>
    </w:p>
    <w:p w14:paraId="25920415" w14:textId="72D3FEA3" w:rsidR="00C47689" w:rsidRPr="003F7558" w:rsidRDefault="00E369BC">
      <w:pPr>
        <w:pStyle w:val="Kop1"/>
        <w:spacing w:before="1"/>
        <w:ind w:left="101"/>
        <w:jc w:val="both"/>
        <w:rPr>
          <w:b/>
          <w:bCs/>
          <w:sz w:val="20"/>
          <w:szCs w:val="20"/>
        </w:rPr>
      </w:pPr>
      <w:r w:rsidRPr="003F7558">
        <w:rPr>
          <w:b/>
          <w:bCs/>
          <w:sz w:val="20"/>
          <w:szCs w:val="20"/>
        </w:rPr>
        <w:t>Artikel 1 – Alcohol</w:t>
      </w:r>
    </w:p>
    <w:p w14:paraId="7E396C48" w14:textId="1A945E01" w:rsidR="00E5601A" w:rsidRPr="003F7558" w:rsidRDefault="00E369BC" w:rsidP="00E5601A">
      <w:pPr>
        <w:ind w:left="101"/>
        <w:jc w:val="both"/>
        <w:rPr>
          <w:sz w:val="20"/>
          <w:szCs w:val="20"/>
        </w:rPr>
      </w:pPr>
      <w:r w:rsidRPr="003F7558">
        <w:rPr>
          <w:sz w:val="20"/>
          <w:szCs w:val="20"/>
        </w:rPr>
        <w:t>Het is de uitzendkracht verboden om tijdens het Uitzendwerk alcoholhoudende consumpties te gebruiken.</w:t>
      </w:r>
    </w:p>
    <w:p w14:paraId="10169761" w14:textId="77777777" w:rsidR="00E5601A" w:rsidRPr="003F7558" w:rsidRDefault="00E5601A" w:rsidP="00E5601A">
      <w:pPr>
        <w:ind w:left="101"/>
        <w:jc w:val="both"/>
        <w:rPr>
          <w:sz w:val="20"/>
          <w:szCs w:val="20"/>
        </w:rPr>
      </w:pPr>
    </w:p>
    <w:p w14:paraId="317CAA71" w14:textId="1C997221" w:rsidR="00E5601A" w:rsidRPr="003F7558" w:rsidRDefault="00E369BC" w:rsidP="00E5601A">
      <w:pPr>
        <w:ind w:left="101"/>
        <w:jc w:val="both"/>
        <w:rPr>
          <w:sz w:val="20"/>
          <w:szCs w:val="20"/>
        </w:rPr>
      </w:pPr>
      <w:r w:rsidRPr="003F7558">
        <w:rPr>
          <w:sz w:val="20"/>
          <w:szCs w:val="20"/>
        </w:rPr>
        <w:t>Het is de uitzendkracht verboden om tijdens het Uitzendwerk onder invloed van alcohol te zijn. De uitzendkracht dient zich bewust te zijn van het feit dat alcohol slechts langzaam wordt afgebroken in het lichaam (ca. 1,5 uur per 10 gram alcohol=standaard glas). De uitzendkracht dient zich dit te realiseren en derhalve het gebruik voor aanvang van de werkzaamheden dusdanig te matigen dat hij volledig nuchter aan het werk kan gaan.</w:t>
      </w:r>
    </w:p>
    <w:p w14:paraId="16CA0FE8" w14:textId="77777777" w:rsidR="00E5601A" w:rsidRPr="003F7558" w:rsidRDefault="00E5601A" w:rsidP="00E5601A">
      <w:pPr>
        <w:ind w:left="101"/>
        <w:jc w:val="both"/>
        <w:rPr>
          <w:sz w:val="20"/>
          <w:szCs w:val="20"/>
        </w:rPr>
      </w:pPr>
    </w:p>
    <w:p w14:paraId="5FE83D86" w14:textId="5E7C2531" w:rsidR="00C47689" w:rsidRPr="003F7558" w:rsidRDefault="00E369BC" w:rsidP="00E5601A">
      <w:pPr>
        <w:ind w:left="101"/>
        <w:jc w:val="both"/>
        <w:rPr>
          <w:sz w:val="20"/>
          <w:szCs w:val="20"/>
        </w:rPr>
      </w:pPr>
      <w:r w:rsidRPr="003F7558">
        <w:rPr>
          <w:sz w:val="20"/>
          <w:szCs w:val="20"/>
        </w:rPr>
        <w:t>Het is de uitzendkracht verboden om tijdens het Uitzendwerk alcoholhoudende consumpties in zijn bezit te hebben, aan derden te verstekken of te verhandelen.</w:t>
      </w:r>
    </w:p>
    <w:p w14:paraId="5BABBD76" w14:textId="669050F3" w:rsidR="00694C11" w:rsidRPr="003F7558" w:rsidRDefault="00694C11" w:rsidP="00E5601A">
      <w:pPr>
        <w:ind w:left="101"/>
        <w:jc w:val="both"/>
        <w:rPr>
          <w:sz w:val="20"/>
          <w:szCs w:val="20"/>
        </w:rPr>
      </w:pPr>
    </w:p>
    <w:p w14:paraId="117BB166" w14:textId="77777777" w:rsidR="00694C11" w:rsidRPr="003F7558" w:rsidRDefault="00E369BC" w:rsidP="00694C11">
      <w:pPr>
        <w:pStyle w:val="Kop1"/>
        <w:spacing w:before="1"/>
        <w:ind w:left="101"/>
        <w:jc w:val="both"/>
        <w:rPr>
          <w:b/>
          <w:bCs/>
          <w:sz w:val="20"/>
          <w:szCs w:val="20"/>
        </w:rPr>
      </w:pPr>
      <w:r w:rsidRPr="003F7558">
        <w:rPr>
          <w:b/>
          <w:bCs/>
          <w:sz w:val="20"/>
          <w:szCs w:val="20"/>
          <w:lang w:val="ro"/>
        </w:rPr>
        <w:t>Articolul 1 – Alcool</w:t>
      </w:r>
    </w:p>
    <w:p w14:paraId="515140B0" w14:textId="77777777" w:rsidR="00694C11" w:rsidRPr="003F7558" w:rsidRDefault="00E369BC" w:rsidP="00694C11">
      <w:pPr>
        <w:ind w:left="101"/>
        <w:jc w:val="both"/>
        <w:rPr>
          <w:sz w:val="20"/>
          <w:szCs w:val="20"/>
        </w:rPr>
      </w:pPr>
      <w:r w:rsidRPr="003F7558">
        <w:rPr>
          <w:sz w:val="20"/>
          <w:szCs w:val="20"/>
          <w:lang w:val="ro"/>
        </w:rPr>
        <w:t>Îi este interzis lucrătorului detaşat să consume băuturi alcoolice în timpul Muncii temporare.</w:t>
      </w:r>
    </w:p>
    <w:p w14:paraId="352B8757" w14:textId="77777777" w:rsidR="00694C11" w:rsidRPr="003F7558" w:rsidRDefault="00694C11" w:rsidP="00694C11">
      <w:pPr>
        <w:ind w:left="101"/>
        <w:jc w:val="both"/>
        <w:rPr>
          <w:sz w:val="20"/>
          <w:szCs w:val="20"/>
        </w:rPr>
      </w:pPr>
    </w:p>
    <w:p w14:paraId="61F3E18E" w14:textId="77777777" w:rsidR="00694C11" w:rsidRPr="006928EB" w:rsidRDefault="00E369BC" w:rsidP="00694C11">
      <w:pPr>
        <w:ind w:left="101"/>
        <w:jc w:val="both"/>
        <w:rPr>
          <w:sz w:val="20"/>
          <w:szCs w:val="20"/>
          <w:lang w:val="ro"/>
        </w:rPr>
      </w:pPr>
      <w:r w:rsidRPr="003F7558">
        <w:rPr>
          <w:sz w:val="20"/>
          <w:szCs w:val="20"/>
          <w:lang w:val="ro"/>
        </w:rPr>
        <w:t>Îi este interzis lucrătorului detaşat să se afle sub influenţa băuturilor alcoolice în timpul Muncii temporare. Lucrătorul detașat trebuie să fie conştient de faptul că alcoolul se elimină lent din corp (aprox. 1,5 ore la 10 grame de alcool = pahar standard). Lucrătorul detașat trebuie să fie conştient de faptul că, înainte de începerea activităţii, trebuie să facă în aşa fel încât să poată începe lucrul complet treaz.</w:t>
      </w:r>
    </w:p>
    <w:p w14:paraId="6420F354" w14:textId="77777777" w:rsidR="00694C11" w:rsidRPr="006928EB" w:rsidRDefault="00694C11" w:rsidP="00694C11">
      <w:pPr>
        <w:ind w:left="101"/>
        <w:jc w:val="both"/>
        <w:rPr>
          <w:sz w:val="20"/>
          <w:szCs w:val="20"/>
          <w:lang w:val="ro"/>
        </w:rPr>
      </w:pPr>
    </w:p>
    <w:p w14:paraId="497E687F" w14:textId="7AEA10F3" w:rsidR="00694C11" w:rsidRPr="006928EB" w:rsidRDefault="00E369BC" w:rsidP="00694C11">
      <w:pPr>
        <w:ind w:left="101"/>
        <w:jc w:val="both"/>
        <w:rPr>
          <w:sz w:val="20"/>
          <w:szCs w:val="20"/>
          <w:lang w:val="ro"/>
        </w:rPr>
      </w:pPr>
      <w:r w:rsidRPr="003F7558">
        <w:rPr>
          <w:sz w:val="20"/>
          <w:szCs w:val="20"/>
          <w:lang w:val="ro"/>
        </w:rPr>
        <w:t>Lucrătorului detaşat îi este interzis ca, în timpul Muncii temporare, să aibă asupra lui băuturi alcoolice, să le ofere terţilor sau să le comercializeze.</w:t>
      </w:r>
    </w:p>
    <w:p w14:paraId="6B8D3962" w14:textId="77777777" w:rsidR="00C47689" w:rsidRPr="006928EB" w:rsidRDefault="00C47689">
      <w:pPr>
        <w:ind w:left="221" w:right="186"/>
        <w:jc w:val="both"/>
        <w:rPr>
          <w:sz w:val="20"/>
          <w:szCs w:val="20"/>
          <w:lang w:val="ro"/>
        </w:rPr>
      </w:pPr>
    </w:p>
    <w:p w14:paraId="23DF6089" w14:textId="77777777" w:rsidR="00C47689" w:rsidRPr="003F7558" w:rsidRDefault="00E369BC">
      <w:pPr>
        <w:pStyle w:val="Kop1"/>
        <w:ind w:left="221"/>
        <w:jc w:val="both"/>
        <w:rPr>
          <w:b/>
          <w:bCs/>
          <w:sz w:val="20"/>
          <w:szCs w:val="20"/>
        </w:rPr>
      </w:pPr>
      <w:r w:rsidRPr="003F7558">
        <w:rPr>
          <w:b/>
          <w:bCs/>
          <w:sz w:val="20"/>
          <w:szCs w:val="20"/>
        </w:rPr>
        <w:t>Artikel 2 – Drugs</w:t>
      </w:r>
    </w:p>
    <w:p w14:paraId="4B872C07" w14:textId="77777777" w:rsidR="00C47689" w:rsidRPr="003F7558" w:rsidRDefault="00C47689">
      <w:pPr>
        <w:spacing w:before="3"/>
        <w:rPr>
          <w:b/>
          <w:bCs/>
          <w:sz w:val="21"/>
          <w:szCs w:val="21"/>
        </w:rPr>
      </w:pPr>
    </w:p>
    <w:p w14:paraId="1BB0F498" w14:textId="5A22FFFB" w:rsidR="00C47689" w:rsidRPr="003F7558" w:rsidRDefault="00E369BC">
      <w:pPr>
        <w:ind w:left="221" w:right="186"/>
        <w:jc w:val="both"/>
        <w:rPr>
          <w:sz w:val="20"/>
          <w:szCs w:val="20"/>
        </w:rPr>
      </w:pPr>
      <w:r w:rsidRPr="003F7558">
        <w:rPr>
          <w:sz w:val="20"/>
          <w:szCs w:val="20"/>
        </w:rPr>
        <w:t>Het is de uitzendkracht verboden om tijdens het Uitzendwerk verdovende middelen (hard en/of soft drugs) te gebruiken.</w:t>
      </w:r>
    </w:p>
    <w:p w14:paraId="6EA41BD8" w14:textId="77777777" w:rsidR="00C47689" w:rsidRPr="003F7558" w:rsidRDefault="00C47689">
      <w:pPr>
        <w:spacing w:before="2"/>
        <w:rPr>
          <w:sz w:val="21"/>
          <w:szCs w:val="21"/>
        </w:rPr>
      </w:pPr>
    </w:p>
    <w:p w14:paraId="28CD2941" w14:textId="5700C765" w:rsidR="00C47689" w:rsidRPr="003F7558" w:rsidRDefault="00E369BC">
      <w:pPr>
        <w:spacing w:line="252" w:lineRule="auto"/>
        <w:ind w:left="221" w:right="176"/>
        <w:jc w:val="both"/>
        <w:rPr>
          <w:sz w:val="20"/>
          <w:szCs w:val="20"/>
        </w:rPr>
      </w:pPr>
      <w:r w:rsidRPr="003F7558">
        <w:rPr>
          <w:sz w:val="20"/>
          <w:szCs w:val="20"/>
        </w:rPr>
        <w:lastRenderedPageBreak/>
        <w:t>Het is de uitzendkracht verboden om tijdens het Uitzendwerk onder invloed te zijn van verdovende middelen (hard en/of soft drugs). Hierbij geldt dezelfde waarschuwing als opgenomen in lid 2 van artikel 1: de uitzendkracht dient zich te realiseren dat het lichaam tijd nodig heeft om de verdovende middelen af te breken.</w:t>
      </w:r>
    </w:p>
    <w:p w14:paraId="61B458C9" w14:textId="77777777" w:rsidR="00C47689" w:rsidRPr="003F7558" w:rsidRDefault="00C47689">
      <w:pPr>
        <w:spacing w:before="2"/>
        <w:rPr>
          <w:sz w:val="21"/>
          <w:szCs w:val="21"/>
        </w:rPr>
      </w:pPr>
    </w:p>
    <w:p w14:paraId="5EBEFD5F" w14:textId="0F6658DC" w:rsidR="00C47689" w:rsidRPr="003F7558" w:rsidRDefault="00E369BC">
      <w:pPr>
        <w:spacing w:line="252" w:lineRule="auto"/>
        <w:ind w:left="221" w:right="187"/>
        <w:jc w:val="both"/>
        <w:rPr>
          <w:sz w:val="20"/>
          <w:szCs w:val="20"/>
        </w:rPr>
      </w:pPr>
      <w:r w:rsidRPr="003F7558">
        <w:rPr>
          <w:sz w:val="20"/>
          <w:szCs w:val="20"/>
        </w:rPr>
        <w:t>Het is de uitzendkracht verboden om tijdens het Uitzendwerk verdovende middelen (hard en/of soft drugs) in zijn bezit te hebben, aan derden te verstrekken of te verhandelen.</w:t>
      </w:r>
    </w:p>
    <w:p w14:paraId="646BADE3" w14:textId="11FABFA0" w:rsidR="00694C11" w:rsidRPr="003F7558" w:rsidRDefault="00694C11">
      <w:pPr>
        <w:spacing w:line="252" w:lineRule="auto"/>
        <w:ind w:left="221" w:right="187"/>
        <w:jc w:val="both"/>
        <w:rPr>
          <w:sz w:val="20"/>
          <w:szCs w:val="20"/>
        </w:rPr>
      </w:pPr>
    </w:p>
    <w:p w14:paraId="26BCF8FB" w14:textId="77777777" w:rsidR="00694C11" w:rsidRPr="003F7558" w:rsidRDefault="00E369BC" w:rsidP="00694C11">
      <w:pPr>
        <w:pStyle w:val="Kop1"/>
        <w:ind w:left="221"/>
        <w:jc w:val="both"/>
        <w:rPr>
          <w:b/>
          <w:bCs/>
          <w:sz w:val="20"/>
          <w:szCs w:val="20"/>
        </w:rPr>
      </w:pPr>
      <w:r w:rsidRPr="003F7558">
        <w:rPr>
          <w:b/>
          <w:bCs/>
          <w:sz w:val="20"/>
          <w:szCs w:val="20"/>
          <w:lang w:val="ro"/>
        </w:rPr>
        <w:t>Articolul 2 – Droguri</w:t>
      </w:r>
    </w:p>
    <w:p w14:paraId="3AA886A2" w14:textId="77777777" w:rsidR="00694C11" w:rsidRPr="003F7558" w:rsidRDefault="00694C11" w:rsidP="00694C11">
      <w:pPr>
        <w:spacing w:before="3"/>
        <w:rPr>
          <w:b/>
          <w:bCs/>
          <w:sz w:val="21"/>
          <w:szCs w:val="21"/>
        </w:rPr>
      </w:pPr>
    </w:p>
    <w:p w14:paraId="6E41B955" w14:textId="77777777" w:rsidR="00694C11" w:rsidRPr="003F7558" w:rsidRDefault="00E369BC" w:rsidP="00694C11">
      <w:pPr>
        <w:ind w:left="221" w:right="186"/>
        <w:jc w:val="both"/>
        <w:rPr>
          <w:sz w:val="20"/>
          <w:szCs w:val="20"/>
        </w:rPr>
      </w:pPr>
      <w:r w:rsidRPr="003F7558">
        <w:rPr>
          <w:sz w:val="20"/>
          <w:szCs w:val="20"/>
          <w:lang w:val="ro"/>
        </w:rPr>
        <w:t>Îi este interzis lucrătorului detaşat să consume substanțe psihotrope în timpul Muncii temporare (droguri uşoare şi/sau puternice).</w:t>
      </w:r>
    </w:p>
    <w:p w14:paraId="6A6FF2D4" w14:textId="77777777" w:rsidR="00694C11" w:rsidRPr="003F7558" w:rsidRDefault="00694C11" w:rsidP="00694C11">
      <w:pPr>
        <w:spacing w:before="2"/>
        <w:rPr>
          <w:sz w:val="21"/>
          <w:szCs w:val="21"/>
        </w:rPr>
      </w:pPr>
    </w:p>
    <w:p w14:paraId="63C3A015" w14:textId="77777777" w:rsidR="00694C11" w:rsidRPr="006928EB" w:rsidRDefault="00E369BC" w:rsidP="00694C11">
      <w:pPr>
        <w:spacing w:line="252" w:lineRule="auto"/>
        <w:ind w:left="221" w:right="176"/>
        <w:jc w:val="both"/>
        <w:rPr>
          <w:sz w:val="20"/>
          <w:szCs w:val="20"/>
          <w:lang w:val="ro"/>
        </w:rPr>
      </w:pPr>
      <w:r w:rsidRPr="003F7558">
        <w:rPr>
          <w:sz w:val="20"/>
          <w:szCs w:val="20"/>
          <w:lang w:val="ro"/>
        </w:rPr>
        <w:t>Îi este interzis lucrătorului detaşat să se afle sub influenţa substanțelor psihotrope (droguri uşoare şi/sau puternice) în timpul Muncii temporare. Se aplică aici același avertisment precum cel de la alineatul 2 al articolului 1: lucrătorul detaşat trebuie să conştientizeze faptul că corpul are nevoie de timp pentru a elimina substanțele psihotrope.</w:t>
      </w:r>
    </w:p>
    <w:p w14:paraId="62E12323" w14:textId="77777777" w:rsidR="00694C11" w:rsidRPr="006928EB" w:rsidRDefault="00694C11" w:rsidP="00694C11">
      <w:pPr>
        <w:spacing w:before="2"/>
        <w:rPr>
          <w:sz w:val="21"/>
          <w:szCs w:val="21"/>
          <w:lang w:val="ro"/>
        </w:rPr>
      </w:pPr>
    </w:p>
    <w:p w14:paraId="5B960EA7" w14:textId="1AD41EBD" w:rsidR="00694C11" w:rsidRPr="006928EB" w:rsidRDefault="00E369BC" w:rsidP="00694C11">
      <w:pPr>
        <w:spacing w:line="252" w:lineRule="auto"/>
        <w:ind w:left="221" w:right="187"/>
        <w:jc w:val="both"/>
        <w:rPr>
          <w:sz w:val="20"/>
          <w:szCs w:val="20"/>
          <w:lang w:val="ro"/>
        </w:rPr>
      </w:pPr>
      <w:r w:rsidRPr="003F7558">
        <w:rPr>
          <w:sz w:val="20"/>
          <w:szCs w:val="20"/>
          <w:lang w:val="ro"/>
        </w:rPr>
        <w:t>Lucrătorului detaşat îi este interzis ca, în timpul Muncii temporare, să aibă asupra lui substanțe pishotrope (droguri uşoare şi/sau puternice), să le ofere terţilor sau să le comercializeze.</w:t>
      </w:r>
    </w:p>
    <w:p w14:paraId="600B03FF" w14:textId="77777777" w:rsidR="00C47689" w:rsidRPr="006928EB" w:rsidRDefault="00C47689">
      <w:pPr>
        <w:spacing w:before="7"/>
        <w:rPr>
          <w:sz w:val="21"/>
          <w:szCs w:val="21"/>
          <w:lang w:val="ro"/>
        </w:rPr>
      </w:pPr>
    </w:p>
    <w:p w14:paraId="21A5295A" w14:textId="77777777" w:rsidR="00C47689" w:rsidRPr="003F7558" w:rsidRDefault="00E369BC">
      <w:pPr>
        <w:pStyle w:val="Kop1"/>
        <w:ind w:left="221"/>
        <w:jc w:val="both"/>
        <w:rPr>
          <w:b/>
          <w:bCs/>
          <w:sz w:val="20"/>
          <w:szCs w:val="20"/>
        </w:rPr>
      </w:pPr>
      <w:r w:rsidRPr="003F7558">
        <w:rPr>
          <w:b/>
          <w:bCs/>
          <w:sz w:val="20"/>
          <w:szCs w:val="20"/>
        </w:rPr>
        <w:t>Artikel 3 – Controle alcohol- en drugsgebruik</w:t>
      </w:r>
    </w:p>
    <w:p w14:paraId="583021C2" w14:textId="77777777" w:rsidR="00C47689" w:rsidRPr="003F7558" w:rsidRDefault="00C47689">
      <w:pPr>
        <w:spacing w:before="1"/>
        <w:rPr>
          <w:b/>
          <w:bCs/>
          <w:sz w:val="21"/>
          <w:szCs w:val="21"/>
        </w:rPr>
      </w:pPr>
    </w:p>
    <w:p w14:paraId="498BF4EE" w14:textId="1DC26BEF" w:rsidR="00C47689" w:rsidRPr="003F7558" w:rsidRDefault="00E369BC">
      <w:pPr>
        <w:spacing w:line="252" w:lineRule="auto"/>
        <w:ind w:left="221" w:right="172"/>
        <w:jc w:val="both"/>
        <w:rPr>
          <w:sz w:val="20"/>
          <w:szCs w:val="20"/>
        </w:rPr>
      </w:pPr>
      <w:r w:rsidRPr="003F7558">
        <w:rPr>
          <w:sz w:val="20"/>
          <w:szCs w:val="20"/>
        </w:rPr>
        <w:t>De uitzendkracht verplicht zich om vrijwillig mee te werken aan een (al dan niet toevallige) valide alcohol- en/of drugstest tijdens of voor de aanvang van het Uitzendwerk, welke controle is gericht op het vaststellen van  actueel alcohol- of drugsgebruik. De test zal plaatsvinden door middel van een blaas-, urine-, speeksel- en/of bloedtest. De blaastest kan door de uitzendonderneming zelf c.q. een daartoe aangewezen functionaris worden afgenomen, de urine-, speeksel- en/of bloedtest uitsluitend door daartoe gekwalificeerde personen. De test kan steekproefsgewijs verricht worden, maar de test kan ook afgenomen worden bij een vermoeden dat de uitzendkracht onder invloed van alcohol of drugs is.</w:t>
      </w:r>
    </w:p>
    <w:p w14:paraId="1940260E" w14:textId="77777777" w:rsidR="00C47689" w:rsidRPr="003F7558" w:rsidRDefault="00C47689">
      <w:pPr>
        <w:spacing w:before="2"/>
        <w:rPr>
          <w:sz w:val="21"/>
          <w:szCs w:val="21"/>
        </w:rPr>
      </w:pPr>
    </w:p>
    <w:p w14:paraId="4D00A786" w14:textId="73297560" w:rsidR="00C47689" w:rsidRPr="003F7558" w:rsidRDefault="00E369BC">
      <w:pPr>
        <w:spacing w:line="252" w:lineRule="auto"/>
        <w:ind w:left="221" w:right="178"/>
        <w:jc w:val="both"/>
        <w:rPr>
          <w:sz w:val="20"/>
          <w:szCs w:val="20"/>
        </w:rPr>
      </w:pPr>
      <w:r w:rsidRPr="003F7558">
        <w:rPr>
          <w:sz w:val="20"/>
          <w:szCs w:val="20"/>
        </w:rPr>
        <w:t>De uitzendkracht heeft het recht om als eerste in kennis te worden gesteld van de conclusie van de test. Vervolgens heeft de uitzendonderneming het recht om op de hoogte gesteld te worden van het feit of de uitzendkracht al dan niet onder invloed van alcohol of drugs is/was. De uitzendkracht heeft recht op een contra-expertise.</w:t>
      </w:r>
    </w:p>
    <w:p w14:paraId="01F99196" w14:textId="2DAB4545" w:rsidR="00933153" w:rsidRPr="003F7558" w:rsidRDefault="00933153">
      <w:pPr>
        <w:spacing w:line="252" w:lineRule="auto"/>
        <w:ind w:left="221" w:right="178"/>
        <w:jc w:val="both"/>
        <w:rPr>
          <w:sz w:val="20"/>
          <w:szCs w:val="20"/>
        </w:rPr>
      </w:pPr>
    </w:p>
    <w:p w14:paraId="6D7A1E28" w14:textId="77777777" w:rsidR="006C1945" w:rsidRPr="003F7558" w:rsidRDefault="006C1945" w:rsidP="001046D9">
      <w:pPr>
        <w:spacing w:line="252" w:lineRule="auto"/>
        <w:ind w:left="221" w:right="178"/>
        <w:jc w:val="both"/>
        <w:rPr>
          <w:sz w:val="20"/>
          <w:szCs w:val="20"/>
        </w:rPr>
      </w:pPr>
    </w:p>
    <w:p w14:paraId="40CAFDA1" w14:textId="77777777" w:rsidR="006C1945" w:rsidRPr="003F7558" w:rsidRDefault="006C1945" w:rsidP="001046D9">
      <w:pPr>
        <w:spacing w:line="252" w:lineRule="auto"/>
        <w:ind w:left="221" w:right="178"/>
        <w:jc w:val="both"/>
        <w:rPr>
          <w:sz w:val="20"/>
          <w:szCs w:val="20"/>
        </w:rPr>
      </w:pPr>
    </w:p>
    <w:p w14:paraId="734C9078" w14:textId="77777777" w:rsidR="006C1945" w:rsidRPr="003F7558" w:rsidRDefault="006C1945" w:rsidP="001046D9">
      <w:pPr>
        <w:spacing w:line="252" w:lineRule="auto"/>
        <w:ind w:left="221" w:right="178"/>
        <w:jc w:val="both"/>
        <w:rPr>
          <w:sz w:val="20"/>
          <w:szCs w:val="20"/>
        </w:rPr>
      </w:pPr>
    </w:p>
    <w:p w14:paraId="09E27C77" w14:textId="77777777" w:rsidR="006C1945" w:rsidRPr="003F7558" w:rsidRDefault="006C1945" w:rsidP="001046D9">
      <w:pPr>
        <w:spacing w:line="252" w:lineRule="auto"/>
        <w:ind w:left="221" w:right="178"/>
        <w:jc w:val="both"/>
        <w:rPr>
          <w:sz w:val="20"/>
          <w:szCs w:val="20"/>
        </w:rPr>
      </w:pPr>
    </w:p>
    <w:p w14:paraId="169D2371" w14:textId="1888CA3B" w:rsidR="00FA76D3" w:rsidRPr="003F7558" w:rsidRDefault="00E369BC" w:rsidP="001046D9">
      <w:pPr>
        <w:spacing w:line="252" w:lineRule="auto"/>
        <w:ind w:left="221" w:right="178"/>
        <w:jc w:val="both"/>
        <w:rPr>
          <w:sz w:val="20"/>
          <w:szCs w:val="20"/>
        </w:rPr>
      </w:pPr>
      <w:r w:rsidRPr="003F7558">
        <w:rPr>
          <w:sz w:val="20"/>
          <w:szCs w:val="20"/>
        </w:rPr>
        <w:t xml:space="preserve">Zoals vermeld hanteert de uitzendonderneming een “zero </w:t>
      </w:r>
      <w:proofErr w:type="spellStart"/>
      <w:r w:rsidRPr="003F7558">
        <w:rPr>
          <w:sz w:val="20"/>
          <w:szCs w:val="20"/>
        </w:rPr>
        <w:t>tolerance</w:t>
      </w:r>
      <w:proofErr w:type="spellEnd"/>
      <w:r w:rsidRPr="003F7558">
        <w:rPr>
          <w:sz w:val="20"/>
          <w:szCs w:val="20"/>
        </w:rPr>
        <w:t xml:space="preserve">” beleid ten aanzien van het onder invloed zijn van alcohol of drugs tijdens het Uitzendwerk. Dat betekent in feite dat de uitkomst van de test 0 moet zijn (0 µg) alcohol per liter uitgeademde lucht, dan wel 0 mg alcohol per milliliter bloed, dan wel 0 promille) en voor de drugstest negatief. In ieder geval geldt dat bij de volgende uitkomsten er sprake is van onder invloed zijn van alcohol: </w:t>
      </w:r>
    </w:p>
    <w:p w14:paraId="256569DD" w14:textId="52C2F1B4" w:rsidR="00FA76D3" w:rsidRPr="003F7558" w:rsidRDefault="00E369BC" w:rsidP="00735A35">
      <w:pPr>
        <w:widowControl/>
        <w:numPr>
          <w:ilvl w:val="0"/>
          <w:numId w:val="20"/>
        </w:numPr>
        <w:autoSpaceDE/>
        <w:autoSpaceDN/>
        <w:adjustRightInd/>
        <w:rPr>
          <w:sz w:val="20"/>
          <w:szCs w:val="20"/>
        </w:rPr>
      </w:pPr>
      <w:r w:rsidRPr="003F7558">
        <w:rPr>
          <w:sz w:val="20"/>
          <w:szCs w:val="20"/>
        </w:rPr>
        <w:t>het alcoholgehalte van de adem van de uitzendkracht hoger dan negentig microgram (90 µg) alcohol per liter uitgeademde lucht, dan wel;</w:t>
      </w:r>
    </w:p>
    <w:p w14:paraId="3E9B0586" w14:textId="1BBF700B" w:rsidR="00FA76D3" w:rsidRPr="003F7558" w:rsidRDefault="00E369BC" w:rsidP="00735A35">
      <w:pPr>
        <w:widowControl/>
        <w:numPr>
          <w:ilvl w:val="0"/>
          <w:numId w:val="20"/>
        </w:numPr>
        <w:autoSpaceDE/>
        <w:autoSpaceDN/>
        <w:adjustRightInd/>
        <w:rPr>
          <w:sz w:val="20"/>
          <w:szCs w:val="20"/>
        </w:rPr>
      </w:pPr>
      <w:r w:rsidRPr="003F7558">
        <w:rPr>
          <w:sz w:val="20"/>
          <w:szCs w:val="20"/>
        </w:rPr>
        <w:t xml:space="preserve">het alcoholgehalte van het bloed van de uitzendkracht bij een onderzoek hoger dan </w:t>
      </w:r>
      <w:proofErr w:type="spellStart"/>
      <w:r w:rsidRPr="003F7558">
        <w:rPr>
          <w:sz w:val="20"/>
          <w:szCs w:val="20"/>
        </w:rPr>
        <w:t>eenvijfde</w:t>
      </w:r>
      <w:proofErr w:type="spellEnd"/>
      <w:r w:rsidRPr="003F7558">
        <w:rPr>
          <w:sz w:val="20"/>
          <w:szCs w:val="20"/>
        </w:rPr>
        <w:t xml:space="preserve"> milligram (0,2 mg) alcohol per milliliter bloed, dan wel;</w:t>
      </w:r>
    </w:p>
    <w:p w14:paraId="7AB92333" w14:textId="56EE4480" w:rsidR="001046D9" w:rsidRPr="003F7558" w:rsidRDefault="00E369BC" w:rsidP="00735A35">
      <w:pPr>
        <w:widowControl/>
        <w:numPr>
          <w:ilvl w:val="0"/>
          <w:numId w:val="20"/>
        </w:numPr>
        <w:autoSpaceDE/>
        <w:autoSpaceDN/>
        <w:adjustRightInd/>
        <w:rPr>
          <w:sz w:val="20"/>
          <w:szCs w:val="20"/>
        </w:rPr>
      </w:pPr>
      <w:r w:rsidRPr="003F7558">
        <w:rPr>
          <w:sz w:val="20"/>
          <w:szCs w:val="20"/>
        </w:rPr>
        <w:t>een uitkomst van de test boven de 0,20 promille;</w:t>
      </w:r>
    </w:p>
    <w:p w14:paraId="1A721E82" w14:textId="2E63AD12" w:rsidR="00FA76D3" w:rsidRPr="003F7558" w:rsidRDefault="00E369BC" w:rsidP="003F6034">
      <w:pPr>
        <w:spacing w:line="252" w:lineRule="auto"/>
        <w:ind w:left="284" w:right="178"/>
        <w:jc w:val="both"/>
        <w:rPr>
          <w:sz w:val="20"/>
          <w:szCs w:val="20"/>
        </w:rPr>
      </w:pPr>
      <w:r w:rsidRPr="003F7558">
        <w:rPr>
          <w:sz w:val="20"/>
          <w:szCs w:val="20"/>
        </w:rPr>
        <w:t>In ieder geval geldt dat bij de volgende uitkomsten er sprake is van onder invloed zijn van drugs:</w:t>
      </w:r>
    </w:p>
    <w:p w14:paraId="40F35CE9" w14:textId="53403A86" w:rsidR="00694C11" w:rsidRPr="003F7558" w:rsidRDefault="00694C11" w:rsidP="003F6034">
      <w:pPr>
        <w:spacing w:line="252" w:lineRule="auto"/>
        <w:ind w:left="284" w:right="178"/>
        <w:jc w:val="both"/>
        <w:rPr>
          <w:sz w:val="20"/>
          <w:szCs w:val="20"/>
        </w:rPr>
      </w:pPr>
    </w:p>
    <w:p w14:paraId="68659794" w14:textId="77777777" w:rsidR="00694C11" w:rsidRPr="003F7558" w:rsidRDefault="00E369BC" w:rsidP="00694C11">
      <w:pPr>
        <w:pStyle w:val="Kop1"/>
        <w:ind w:left="221"/>
        <w:jc w:val="both"/>
        <w:rPr>
          <w:b/>
          <w:bCs/>
          <w:sz w:val="20"/>
          <w:szCs w:val="20"/>
        </w:rPr>
      </w:pPr>
      <w:r w:rsidRPr="003F7558">
        <w:rPr>
          <w:b/>
          <w:bCs/>
          <w:sz w:val="20"/>
          <w:szCs w:val="20"/>
          <w:lang w:val="ro"/>
        </w:rPr>
        <w:t>Articolul 3 – Verificarea consumului de alcool sau de droguri</w:t>
      </w:r>
    </w:p>
    <w:p w14:paraId="1C750932" w14:textId="77777777" w:rsidR="00694C11" w:rsidRPr="003F7558" w:rsidRDefault="00694C11" w:rsidP="00694C11">
      <w:pPr>
        <w:spacing w:before="1"/>
        <w:rPr>
          <w:b/>
          <w:bCs/>
          <w:sz w:val="21"/>
          <w:szCs w:val="21"/>
        </w:rPr>
      </w:pPr>
    </w:p>
    <w:p w14:paraId="50EE8360" w14:textId="77777777" w:rsidR="00694C11" w:rsidRPr="006928EB" w:rsidRDefault="00E369BC" w:rsidP="00694C11">
      <w:pPr>
        <w:spacing w:line="252" w:lineRule="auto"/>
        <w:ind w:left="221" w:right="172"/>
        <w:jc w:val="both"/>
        <w:rPr>
          <w:sz w:val="20"/>
          <w:szCs w:val="20"/>
          <w:lang w:val="ro"/>
        </w:rPr>
      </w:pPr>
      <w:r w:rsidRPr="003F7558">
        <w:rPr>
          <w:sz w:val="20"/>
          <w:szCs w:val="20"/>
          <w:lang w:val="ro"/>
        </w:rPr>
        <w:t xml:space="preserve">Lucrătorul detașat se obligă să îşi dea acordul la desfăşurarea testelor de alcoolemie şi/sau consum de droguri </w:t>
      </w:r>
      <w:r w:rsidRPr="003F7558">
        <w:rPr>
          <w:sz w:val="20"/>
          <w:szCs w:val="20"/>
          <w:lang w:val="ro"/>
        </w:rPr>
        <w:lastRenderedPageBreak/>
        <w:t>(inopinat sau nu) în timpul sau înaintea începerii Muncii temporare, control ce are ca obiect stabilirea concentraţiei de alcool sau droguri la momentul respectiv. Testul se va face prin testul respiraţiei, prin probe de urină şi/sau de sânge. Testul respiraţiei poate fi făcut de către Agenția de detașare de personal însăşi sau de către un funcţionar numit de aceasta, testele de urină şi sânge pot fi efectuate doar de către personal calificat. Testul poate fi efectuat pe o bază de probă, dar testul poate fi efectuat și dacă există suspiciunea că lucrătorul detașat se află sub influența alcoolului sau a drogurilor.</w:t>
      </w:r>
    </w:p>
    <w:p w14:paraId="6932ED43" w14:textId="77777777" w:rsidR="00694C11" w:rsidRPr="006928EB" w:rsidRDefault="00694C11" w:rsidP="00694C11">
      <w:pPr>
        <w:spacing w:before="2"/>
        <w:rPr>
          <w:sz w:val="21"/>
          <w:szCs w:val="21"/>
          <w:lang w:val="ro"/>
        </w:rPr>
      </w:pPr>
    </w:p>
    <w:p w14:paraId="61C5190D" w14:textId="77777777" w:rsidR="00694C11" w:rsidRPr="006928EB" w:rsidRDefault="00E369BC" w:rsidP="00694C11">
      <w:pPr>
        <w:spacing w:line="252" w:lineRule="auto"/>
        <w:ind w:left="221" w:right="178"/>
        <w:jc w:val="both"/>
        <w:rPr>
          <w:sz w:val="20"/>
          <w:szCs w:val="20"/>
          <w:lang w:val="ro"/>
        </w:rPr>
      </w:pPr>
      <w:r w:rsidRPr="003F7558">
        <w:rPr>
          <w:sz w:val="20"/>
          <w:szCs w:val="20"/>
          <w:lang w:val="ro"/>
        </w:rPr>
        <w:t>Lucrătorul detașat are dreptul de a fi primul informat cu privire la rezultatele testului. Agenția de detașare de personal are dreptul de a fi informat dacă lucrătorul detașat se află/s-a aflat sau nu sub influenţa drogurilor sau alcoolului. Lucrătorul detașat are dreptul la o contraexpertiză.</w:t>
      </w:r>
    </w:p>
    <w:p w14:paraId="615EEF46" w14:textId="77777777" w:rsidR="00694C11" w:rsidRPr="006928EB" w:rsidRDefault="00694C11" w:rsidP="00694C11">
      <w:pPr>
        <w:spacing w:line="252" w:lineRule="auto"/>
        <w:ind w:left="221" w:right="178"/>
        <w:jc w:val="both"/>
        <w:rPr>
          <w:sz w:val="20"/>
          <w:szCs w:val="20"/>
          <w:lang w:val="ro"/>
        </w:rPr>
      </w:pPr>
    </w:p>
    <w:p w14:paraId="120E2B52" w14:textId="77777777" w:rsidR="00694C11" w:rsidRPr="006928EB" w:rsidRDefault="00694C11" w:rsidP="00694C11">
      <w:pPr>
        <w:spacing w:line="252" w:lineRule="auto"/>
        <w:ind w:left="221" w:right="178"/>
        <w:jc w:val="both"/>
        <w:rPr>
          <w:sz w:val="20"/>
          <w:szCs w:val="20"/>
          <w:lang w:val="ro"/>
        </w:rPr>
      </w:pPr>
    </w:p>
    <w:p w14:paraId="44A0A8ED" w14:textId="77777777" w:rsidR="00694C11" w:rsidRPr="006928EB" w:rsidRDefault="00694C11" w:rsidP="00694C11">
      <w:pPr>
        <w:spacing w:line="252" w:lineRule="auto"/>
        <w:ind w:left="221" w:right="178"/>
        <w:jc w:val="both"/>
        <w:rPr>
          <w:sz w:val="20"/>
          <w:szCs w:val="20"/>
          <w:lang w:val="ro"/>
        </w:rPr>
      </w:pPr>
    </w:p>
    <w:p w14:paraId="627D7884" w14:textId="77777777" w:rsidR="00694C11" w:rsidRPr="006928EB" w:rsidRDefault="00694C11" w:rsidP="00694C11">
      <w:pPr>
        <w:spacing w:line="252" w:lineRule="auto"/>
        <w:ind w:left="221" w:right="178"/>
        <w:jc w:val="both"/>
        <w:rPr>
          <w:sz w:val="20"/>
          <w:szCs w:val="20"/>
          <w:lang w:val="ro"/>
        </w:rPr>
      </w:pPr>
    </w:p>
    <w:p w14:paraId="028559CA" w14:textId="77777777" w:rsidR="00694C11" w:rsidRPr="006928EB" w:rsidRDefault="00694C11" w:rsidP="00694C11">
      <w:pPr>
        <w:spacing w:line="252" w:lineRule="auto"/>
        <w:ind w:left="221" w:right="178"/>
        <w:jc w:val="both"/>
        <w:rPr>
          <w:sz w:val="20"/>
          <w:szCs w:val="20"/>
          <w:lang w:val="ro"/>
        </w:rPr>
      </w:pPr>
    </w:p>
    <w:p w14:paraId="50D25B32" w14:textId="77777777" w:rsidR="00694C11" w:rsidRPr="003F7558" w:rsidRDefault="00E369BC" w:rsidP="00694C11">
      <w:pPr>
        <w:spacing w:line="252" w:lineRule="auto"/>
        <w:ind w:left="221" w:right="178"/>
        <w:jc w:val="both"/>
        <w:rPr>
          <w:sz w:val="20"/>
          <w:szCs w:val="20"/>
        </w:rPr>
      </w:pPr>
      <w:r w:rsidRPr="003F7558">
        <w:rPr>
          <w:sz w:val="20"/>
          <w:szCs w:val="20"/>
          <w:lang w:val="ro"/>
        </w:rPr>
        <w:t xml:space="preserve">După cum s-a menționat, agenția de detașare de personal are o politică de „toleranță zero” în ceea ce privește faptul că se află sub influența alcoolului sau a drogurilor în timpul muncii temporare. De fapt, acest lucru înseamnă că rezultatul testului trebuie să fie 0 (0 µg) alcool per litru de aer expirat sau 0 mg alcool pe mililitru de sânge sau 0 la mie) și negativ pentru testul antidrog. În orice caz, următoarele rezultate sunt sub influența alcoolului: </w:t>
      </w:r>
    </w:p>
    <w:p w14:paraId="31016B94" w14:textId="77777777" w:rsidR="00694C11" w:rsidRPr="003F7558" w:rsidRDefault="00E369BC" w:rsidP="00735A35">
      <w:pPr>
        <w:widowControl/>
        <w:numPr>
          <w:ilvl w:val="0"/>
          <w:numId w:val="20"/>
        </w:numPr>
        <w:autoSpaceDE/>
        <w:autoSpaceDN/>
        <w:adjustRightInd/>
        <w:rPr>
          <w:sz w:val="20"/>
          <w:szCs w:val="20"/>
        </w:rPr>
      </w:pPr>
      <w:r w:rsidRPr="003F7558">
        <w:rPr>
          <w:sz w:val="20"/>
          <w:szCs w:val="20"/>
          <w:lang w:val="ro"/>
        </w:rPr>
        <w:t>nivelul de alcool din respirația lucrătorului detașat mai mare de nouăzeci de micrograme (90 µg) de alcool pe litru de aer expirat sau;</w:t>
      </w:r>
    </w:p>
    <w:p w14:paraId="1E88D227" w14:textId="77777777" w:rsidR="00694C11" w:rsidRPr="003F7558" w:rsidRDefault="00E369BC" w:rsidP="00735A35">
      <w:pPr>
        <w:widowControl/>
        <w:numPr>
          <w:ilvl w:val="0"/>
          <w:numId w:val="20"/>
        </w:numPr>
        <w:autoSpaceDE/>
        <w:autoSpaceDN/>
        <w:adjustRightInd/>
        <w:rPr>
          <w:sz w:val="20"/>
          <w:szCs w:val="20"/>
        </w:rPr>
      </w:pPr>
      <w:r w:rsidRPr="003F7558">
        <w:rPr>
          <w:sz w:val="20"/>
          <w:szCs w:val="20"/>
          <w:lang w:val="ro"/>
        </w:rPr>
        <w:t>nivelul de alcool în sânge al lucrătorului detașat într-un test mai mare de o cincime de miligrame (0,2 mg) de alcool pe mililitru de sânge sau;</w:t>
      </w:r>
    </w:p>
    <w:p w14:paraId="01F2DD4A" w14:textId="77777777" w:rsidR="00694C11" w:rsidRPr="003F7558" w:rsidRDefault="00E369BC" w:rsidP="00735A35">
      <w:pPr>
        <w:widowControl/>
        <w:numPr>
          <w:ilvl w:val="0"/>
          <w:numId w:val="20"/>
        </w:numPr>
        <w:autoSpaceDE/>
        <w:autoSpaceDN/>
        <w:adjustRightInd/>
        <w:rPr>
          <w:sz w:val="20"/>
          <w:szCs w:val="20"/>
        </w:rPr>
      </w:pPr>
      <w:r w:rsidRPr="003F7558">
        <w:rPr>
          <w:sz w:val="20"/>
          <w:szCs w:val="20"/>
          <w:lang w:val="ro"/>
        </w:rPr>
        <w:t>un rezultat al testului peste 0,20 la mie;</w:t>
      </w:r>
    </w:p>
    <w:p w14:paraId="62120563" w14:textId="34624D47" w:rsidR="00694C11" w:rsidRPr="003F7558" w:rsidRDefault="00E369BC" w:rsidP="00694C11">
      <w:pPr>
        <w:spacing w:line="252" w:lineRule="auto"/>
        <w:ind w:left="284" w:right="178"/>
        <w:jc w:val="both"/>
        <w:rPr>
          <w:sz w:val="20"/>
          <w:szCs w:val="20"/>
        </w:rPr>
      </w:pPr>
      <w:r w:rsidRPr="003F7558">
        <w:rPr>
          <w:sz w:val="20"/>
          <w:szCs w:val="20"/>
          <w:lang w:val="ro"/>
        </w:rPr>
        <w:t>În orice caz, următoarele rezultate sunt influențate de consumul de droguri:</w:t>
      </w:r>
    </w:p>
    <w:tbl>
      <w:tblPr>
        <w:tblW w:w="0" w:type="auto"/>
        <w:tblInd w:w="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3"/>
        <w:gridCol w:w="3071"/>
        <w:gridCol w:w="3071"/>
      </w:tblGrid>
      <w:tr w:rsidR="00CB3B7B" w:rsidRPr="003F7558" w14:paraId="78E2DBE7" w14:textId="77777777" w:rsidTr="009E28E0">
        <w:tc>
          <w:tcPr>
            <w:tcW w:w="3121" w:type="dxa"/>
            <w:shd w:val="clear" w:color="auto" w:fill="auto"/>
          </w:tcPr>
          <w:p w14:paraId="02D1798B" w14:textId="3E5C753F" w:rsidR="009E28E0" w:rsidRPr="003F7558" w:rsidRDefault="00E369BC" w:rsidP="009E28E0">
            <w:pPr>
              <w:spacing w:line="252" w:lineRule="auto"/>
              <w:ind w:right="178"/>
              <w:jc w:val="both"/>
              <w:rPr>
                <w:sz w:val="20"/>
                <w:szCs w:val="20"/>
              </w:rPr>
            </w:pPr>
            <w:r w:rsidRPr="003F7558">
              <w:rPr>
                <w:b/>
                <w:bCs/>
                <w:sz w:val="20"/>
                <w:szCs w:val="20"/>
              </w:rPr>
              <w:t>Soort drugs</w:t>
            </w:r>
          </w:p>
        </w:tc>
        <w:tc>
          <w:tcPr>
            <w:tcW w:w="3140" w:type="dxa"/>
            <w:shd w:val="clear" w:color="auto" w:fill="auto"/>
          </w:tcPr>
          <w:p w14:paraId="39307255" w14:textId="06392570" w:rsidR="009E28E0" w:rsidRPr="003F7558" w:rsidRDefault="00E369BC" w:rsidP="009E28E0">
            <w:pPr>
              <w:spacing w:line="252" w:lineRule="auto"/>
              <w:ind w:right="178"/>
              <w:jc w:val="both"/>
              <w:rPr>
                <w:sz w:val="20"/>
                <w:szCs w:val="20"/>
              </w:rPr>
            </w:pPr>
            <w:r w:rsidRPr="003F7558">
              <w:rPr>
                <w:b/>
                <w:bCs/>
                <w:sz w:val="20"/>
                <w:szCs w:val="20"/>
              </w:rPr>
              <w:t>Onder invloed van drugs (enkelvoudig gebruik)</w:t>
            </w:r>
          </w:p>
        </w:tc>
        <w:tc>
          <w:tcPr>
            <w:tcW w:w="3140" w:type="dxa"/>
            <w:shd w:val="clear" w:color="auto" w:fill="auto"/>
          </w:tcPr>
          <w:p w14:paraId="129F0080" w14:textId="77889775" w:rsidR="009E28E0" w:rsidRPr="003F7558" w:rsidRDefault="00E369BC" w:rsidP="009E28E0">
            <w:pPr>
              <w:spacing w:line="252" w:lineRule="auto"/>
              <w:ind w:right="178"/>
              <w:jc w:val="both"/>
              <w:rPr>
                <w:sz w:val="20"/>
                <w:szCs w:val="20"/>
              </w:rPr>
            </w:pPr>
            <w:r w:rsidRPr="003F7558">
              <w:rPr>
                <w:b/>
                <w:bCs/>
                <w:sz w:val="20"/>
                <w:szCs w:val="20"/>
              </w:rPr>
              <w:t>Onder invloed van drugs bij combinatie met andere drugs,</w:t>
            </w:r>
            <w:r w:rsidRPr="003F7558">
              <w:rPr>
                <w:b/>
                <w:bCs/>
                <w:sz w:val="20"/>
                <w:szCs w:val="20"/>
              </w:rPr>
              <w:br/>
              <w:t>alcohol, of geneesmiddel</w:t>
            </w:r>
          </w:p>
        </w:tc>
      </w:tr>
      <w:tr w:rsidR="00CB3B7B" w:rsidRPr="003F7558" w14:paraId="1C1CA6CE" w14:textId="77777777" w:rsidTr="009E28E0">
        <w:tc>
          <w:tcPr>
            <w:tcW w:w="3121" w:type="dxa"/>
            <w:shd w:val="clear" w:color="auto" w:fill="auto"/>
          </w:tcPr>
          <w:p w14:paraId="321B2FF8" w14:textId="52EE649B" w:rsidR="009E28E0" w:rsidRPr="003F7558" w:rsidRDefault="00E369BC" w:rsidP="009E28E0">
            <w:pPr>
              <w:spacing w:line="252" w:lineRule="auto"/>
              <w:ind w:right="178"/>
              <w:jc w:val="both"/>
              <w:rPr>
                <w:sz w:val="20"/>
                <w:szCs w:val="20"/>
              </w:rPr>
            </w:pPr>
            <w:r w:rsidRPr="003F7558">
              <w:rPr>
                <w:sz w:val="20"/>
                <w:szCs w:val="20"/>
              </w:rPr>
              <w:t xml:space="preserve">Amfetamine, </w:t>
            </w:r>
            <w:proofErr w:type="spellStart"/>
            <w:r w:rsidRPr="003F7558">
              <w:rPr>
                <w:sz w:val="20"/>
                <w:szCs w:val="20"/>
              </w:rPr>
              <w:t>methamfetamine</w:t>
            </w:r>
            <w:proofErr w:type="spellEnd"/>
            <w:r w:rsidRPr="003F7558">
              <w:rPr>
                <w:sz w:val="20"/>
                <w:szCs w:val="20"/>
              </w:rPr>
              <w:t>, cocaïne, MDMA, MDEA en MDA</w:t>
            </w:r>
          </w:p>
        </w:tc>
        <w:tc>
          <w:tcPr>
            <w:tcW w:w="3140" w:type="dxa"/>
            <w:shd w:val="clear" w:color="auto" w:fill="auto"/>
          </w:tcPr>
          <w:p w14:paraId="580C0B18" w14:textId="307161DB" w:rsidR="009E28E0" w:rsidRPr="003F7558" w:rsidRDefault="00E369BC" w:rsidP="009E28E0">
            <w:pPr>
              <w:spacing w:line="252" w:lineRule="auto"/>
              <w:ind w:right="178"/>
              <w:jc w:val="both"/>
              <w:rPr>
                <w:sz w:val="20"/>
                <w:szCs w:val="20"/>
              </w:rPr>
            </w:pPr>
            <w:r w:rsidRPr="003F7558">
              <w:rPr>
                <w:sz w:val="20"/>
                <w:szCs w:val="20"/>
              </w:rPr>
              <w:t>50 microgram per liter bloed</w:t>
            </w:r>
            <w:r w:rsidRPr="003F7558">
              <w:rPr>
                <w:sz w:val="20"/>
                <w:szCs w:val="20"/>
              </w:rPr>
              <w:br/>
              <w:t>(= 0,05 milligram)</w:t>
            </w:r>
          </w:p>
        </w:tc>
        <w:tc>
          <w:tcPr>
            <w:tcW w:w="3140" w:type="dxa"/>
            <w:shd w:val="clear" w:color="auto" w:fill="auto"/>
          </w:tcPr>
          <w:p w14:paraId="611274EE" w14:textId="646E130D" w:rsidR="009E28E0" w:rsidRPr="003F7558" w:rsidRDefault="00E369BC" w:rsidP="009E28E0">
            <w:pPr>
              <w:spacing w:line="252" w:lineRule="auto"/>
              <w:ind w:right="178"/>
              <w:jc w:val="both"/>
              <w:rPr>
                <w:sz w:val="20"/>
                <w:szCs w:val="20"/>
              </w:rPr>
            </w:pPr>
            <w:r w:rsidRPr="003F7558">
              <w:rPr>
                <w:sz w:val="20"/>
                <w:szCs w:val="20"/>
              </w:rPr>
              <w:t>25 microgram of 50 microgram bij gebruik combinatie amfetamine-achtige stoffen </w:t>
            </w:r>
            <w:r w:rsidRPr="003F7558">
              <w:rPr>
                <w:sz w:val="20"/>
                <w:szCs w:val="20"/>
              </w:rPr>
              <w:br/>
              <w:t>(= 0,025 / 0,05 milligram)</w:t>
            </w:r>
          </w:p>
        </w:tc>
      </w:tr>
      <w:tr w:rsidR="00CB3B7B" w:rsidRPr="003F7558" w14:paraId="7EFFDD2D" w14:textId="77777777" w:rsidTr="009E28E0">
        <w:tc>
          <w:tcPr>
            <w:tcW w:w="3121" w:type="dxa"/>
            <w:shd w:val="clear" w:color="auto" w:fill="auto"/>
          </w:tcPr>
          <w:p w14:paraId="1237E63C" w14:textId="6B52CD49" w:rsidR="009E28E0" w:rsidRPr="003F7558" w:rsidRDefault="00E369BC" w:rsidP="009E28E0">
            <w:pPr>
              <w:spacing w:line="252" w:lineRule="auto"/>
              <w:ind w:right="178"/>
              <w:jc w:val="both"/>
              <w:rPr>
                <w:sz w:val="20"/>
                <w:szCs w:val="20"/>
              </w:rPr>
            </w:pPr>
            <w:r w:rsidRPr="003F7558">
              <w:rPr>
                <w:sz w:val="20"/>
                <w:szCs w:val="20"/>
              </w:rPr>
              <w:t>Cannabis</w:t>
            </w:r>
          </w:p>
        </w:tc>
        <w:tc>
          <w:tcPr>
            <w:tcW w:w="3140" w:type="dxa"/>
            <w:shd w:val="clear" w:color="auto" w:fill="auto"/>
          </w:tcPr>
          <w:p w14:paraId="05884486" w14:textId="56F49D9E" w:rsidR="009E28E0" w:rsidRPr="003F7558" w:rsidRDefault="00E369BC" w:rsidP="009E28E0">
            <w:pPr>
              <w:spacing w:line="252" w:lineRule="auto"/>
              <w:ind w:right="178"/>
              <w:jc w:val="both"/>
              <w:rPr>
                <w:sz w:val="20"/>
                <w:szCs w:val="20"/>
              </w:rPr>
            </w:pPr>
            <w:r w:rsidRPr="003F7558">
              <w:rPr>
                <w:sz w:val="20"/>
                <w:szCs w:val="20"/>
              </w:rPr>
              <w:t xml:space="preserve">3,0 microgram </w:t>
            </w:r>
            <w:proofErr w:type="spellStart"/>
            <w:r w:rsidRPr="003F7558">
              <w:rPr>
                <w:sz w:val="20"/>
                <w:szCs w:val="20"/>
              </w:rPr>
              <w:t>tetrahydrocannabinol</w:t>
            </w:r>
            <w:proofErr w:type="spellEnd"/>
            <w:r w:rsidRPr="003F7558">
              <w:rPr>
                <w:sz w:val="20"/>
                <w:szCs w:val="20"/>
              </w:rPr>
              <w:t xml:space="preserve"> per liter bloed (= 0,003 milligram per liter)</w:t>
            </w:r>
          </w:p>
        </w:tc>
        <w:tc>
          <w:tcPr>
            <w:tcW w:w="3140" w:type="dxa"/>
            <w:shd w:val="clear" w:color="auto" w:fill="auto"/>
          </w:tcPr>
          <w:p w14:paraId="57B9690C" w14:textId="042B88E2" w:rsidR="009E28E0" w:rsidRPr="003F7558" w:rsidRDefault="00E369BC" w:rsidP="009E28E0">
            <w:pPr>
              <w:spacing w:line="252" w:lineRule="auto"/>
              <w:ind w:right="178"/>
              <w:jc w:val="both"/>
              <w:rPr>
                <w:sz w:val="20"/>
                <w:szCs w:val="20"/>
              </w:rPr>
            </w:pPr>
            <w:r w:rsidRPr="003F7558">
              <w:rPr>
                <w:sz w:val="20"/>
                <w:szCs w:val="20"/>
              </w:rPr>
              <w:t xml:space="preserve">1,0 microgram </w:t>
            </w:r>
            <w:proofErr w:type="spellStart"/>
            <w:r w:rsidRPr="003F7558">
              <w:rPr>
                <w:sz w:val="20"/>
                <w:szCs w:val="20"/>
              </w:rPr>
              <w:t>tetrahydrocannabinol</w:t>
            </w:r>
            <w:proofErr w:type="spellEnd"/>
            <w:r w:rsidRPr="003F7558">
              <w:rPr>
                <w:sz w:val="20"/>
                <w:szCs w:val="20"/>
              </w:rPr>
              <w:t xml:space="preserve"> per liter bloed;</w:t>
            </w:r>
            <w:r w:rsidRPr="003F7558">
              <w:rPr>
                <w:sz w:val="20"/>
                <w:szCs w:val="20"/>
              </w:rPr>
              <w:br/>
              <w:t>(= 0,001 milligram per liter)</w:t>
            </w:r>
          </w:p>
        </w:tc>
      </w:tr>
      <w:tr w:rsidR="00CB3B7B" w:rsidRPr="003F7558" w14:paraId="152174AE" w14:textId="77777777" w:rsidTr="009E28E0">
        <w:tc>
          <w:tcPr>
            <w:tcW w:w="3121" w:type="dxa"/>
            <w:shd w:val="clear" w:color="auto" w:fill="auto"/>
            <w:vAlign w:val="center"/>
          </w:tcPr>
          <w:p w14:paraId="38D51629" w14:textId="6FF45CD5" w:rsidR="009E28E0" w:rsidRPr="003F7558" w:rsidRDefault="00E369BC" w:rsidP="009E28E0">
            <w:pPr>
              <w:spacing w:line="252" w:lineRule="auto"/>
              <w:ind w:right="178"/>
              <w:jc w:val="both"/>
              <w:rPr>
                <w:sz w:val="20"/>
                <w:szCs w:val="20"/>
              </w:rPr>
            </w:pPr>
            <w:r w:rsidRPr="003F7558">
              <w:rPr>
                <w:sz w:val="20"/>
                <w:szCs w:val="20"/>
              </w:rPr>
              <w:t>Heroïne en morfine</w:t>
            </w:r>
          </w:p>
        </w:tc>
        <w:tc>
          <w:tcPr>
            <w:tcW w:w="3140" w:type="dxa"/>
            <w:shd w:val="clear" w:color="auto" w:fill="auto"/>
          </w:tcPr>
          <w:p w14:paraId="61C004D3" w14:textId="26115164" w:rsidR="009E28E0" w:rsidRPr="003F7558" w:rsidRDefault="00E369BC" w:rsidP="009E28E0">
            <w:pPr>
              <w:spacing w:line="252" w:lineRule="auto"/>
              <w:ind w:right="178"/>
              <w:jc w:val="both"/>
              <w:rPr>
                <w:sz w:val="20"/>
                <w:szCs w:val="20"/>
              </w:rPr>
            </w:pPr>
            <w:r w:rsidRPr="003F7558">
              <w:rPr>
                <w:sz w:val="20"/>
                <w:szCs w:val="20"/>
              </w:rPr>
              <w:t>20 microgram morfine per liter bloed</w:t>
            </w:r>
          </w:p>
        </w:tc>
        <w:tc>
          <w:tcPr>
            <w:tcW w:w="3140" w:type="dxa"/>
            <w:shd w:val="clear" w:color="auto" w:fill="auto"/>
          </w:tcPr>
          <w:p w14:paraId="1E85FC01" w14:textId="5DB82A6D" w:rsidR="009E28E0" w:rsidRPr="003F7558" w:rsidRDefault="00E369BC" w:rsidP="009E28E0">
            <w:pPr>
              <w:spacing w:line="252" w:lineRule="auto"/>
              <w:ind w:right="178"/>
              <w:jc w:val="both"/>
              <w:rPr>
                <w:sz w:val="20"/>
                <w:szCs w:val="20"/>
              </w:rPr>
            </w:pPr>
            <w:r w:rsidRPr="003F7558">
              <w:rPr>
                <w:sz w:val="20"/>
                <w:szCs w:val="20"/>
              </w:rPr>
              <w:t>10 microgram cocaïne of morfine per liter bloed;</w:t>
            </w:r>
          </w:p>
        </w:tc>
      </w:tr>
      <w:tr w:rsidR="00CB3B7B" w:rsidRPr="003F7558" w14:paraId="3F588749" w14:textId="77777777" w:rsidTr="009E28E0">
        <w:tc>
          <w:tcPr>
            <w:tcW w:w="3121" w:type="dxa"/>
            <w:shd w:val="clear" w:color="auto" w:fill="auto"/>
            <w:vAlign w:val="center"/>
          </w:tcPr>
          <w:p w14:paraId="3F85E12C" w14:textId="1D904BC0" w:rsidR="009E28E0" w:rsidRPr="006928EB" w:rsidRDefault="00E369BC" w:rsidP="009E28E0">
            <w:pPr>
              <w:spacing w:line="252" w:lineRule="auto"/>
              <w:ind w:right="178"/>
              <w:jc w:val="both"/>
              <w:rPr>
                <w:sz w:val="20"/>
                <w:szCs w:val="20"/>
                <w:lang w:val="en-US"/>
              </w:rPr>
            </w:pPr>
            <w:r w:rsidRPr="006928EB">
              <w:rPr>
                <w:sz w:val="20"/>
                <w:szCs w:val="20"/>
                <w:lang w:val="en-US"/>
              </w:rPr>
              <w:t xml:space="preserve">GHB, gamma </w:t>
            </w:r>
            <w:proofErr w:type="spellStart"/>
            <w:r w:rsidRPr="006928EB">
              <w:rPr>
                <w:sz w:val="20"/>
                <w:szCs w:val="20"/>
                <w:lang w:val="en-US"/>
              </w:rPr>
              <w:t>butyrolacton</w:t>
            </w:r>
            <w:proofErr w:type="spellEnd"/>
            <w:r w:rsidRPr="006928EB">
              <w:rPr>
                <w:sz w:val="20"/>
                <w:szCs w:val="20"/>
                <w:lang w:val="en-US"/>
              </w:rPr>
              <w:t xml:space="preserve"> of 1,4-butaandiol</w:t>
            </w:r>
          </w:p>
        </w:tc>
        <w:tc>
          <w:tcPr>
            <w:tcW w:w="3140" w:type="dxa"/>
            <w:shd w:val="clear" w:color="auto" w:fill="auto"/>
          </w:tcPr>
          <w:p w14:paraId="0E1C2409" w14:textId="56447E08" w:rsidR="009E28E0" w:rsidRPr="003F7558" w:rsidRDefault="00E369BC" w:rsidP="009E28E0">
            <w:pPr>
              <w:spacing w:line="252" w:lineRule="auto"/>
              <w:ind w:right="178"/>
              <w:jc w:val="both"/>
              <w:rPr>
                <w:sz w:val="20"/>
                <w:szCs w:val="20"/>
              </w:rPr>
            </w:pPr>
            <w:r w:rsidRPr="003F7558">
              <w:rPr>
                <w:sz w:val="20"/>
                <w:szCs w:val="20"/>
              </w:rPr>
              <w:t>10 milligram GHB per liter bloed.</w:t>
            </w:r>
          </w:p>
        </w:tc>
        <w:tc>
          <w:tcPr>
            <w:tcW w:w="3140" w:type="dxa"/>
            <w:shd w:val="clear" w:color="auto" w:fill="auto"/>
            <w:vAlign w:val="center"/>
          </w:tcPr>
          <w:p w14:paraId="689F38F2" w14:textId="6DB76830" w:rsidR="009E28E0" w:rsidRPr="003F7558" w:rsidRDefault="00E369BC" w:rsidP="009E28E0">
            <w:pPr>
              <w:spacing w:line="252" w:lineRule="auto"/>
              <w:ind w:right="178"/>
              <w:jc w:val="both"/>
              <w:rPr>
                <w:sz w:val="20"/>
                <w:szCs w:val="20"/>
              </w:rPr>
            </w:pPr>
            <w:r w:rsidRPr="003F7558">
              <w:rPr>
                <w:sz w:val="20"/>
                <w:szCs w:val="20"/>
              </w:rPr>
              <w:t>5,0 milligram GHB per</w:t>
            </w:r>
            <w:r w:rsidRPr="003F7558">
              <w:rPr>
                <w:sz w:val="20"/>
                <w:szCs w:val="20"/>
              </w:rPr>
              <w:br/>
              <w:t>liter bloed;</w:t>
            </w:r>
          </w:p>
        </w:tc>
      </w:tr>
      <w:tr w:rsidR="00CB3B7B" w:rsidRPr="003F7558" w14:paraId="2E91F49C" w14:textId="77777777" w:rsidTr="009E28E0">
        <w:tc>
          <w:tcPr>
            <w:tcW w:w="3121" w:type="dxa"/>
            <w:shd w:val="clear" w:color="auto" w:fill="auto"/>
          </w:tcPr>
          <w:p w14:paraId="424AE086" w14:textId="161F539A" w:rsidR="009E28E0" w:rsidRPr="003F7558" w:rsidRDefault="00E369BC" w:rsidP="009E28E0">
            <w:pPr>
              <w:spacing w:line="252" w:lineRule="auto"/>
              <w:ind w:right="178"/>
              <w:jc w:val="both"/>
              <w:rPr>
                <w:sz w:val="20"/>
                <w:szCs w:val="20"/>
              </w:rPr>
            </w:pPr>
            <w:r w:rsidRPr="003F7558">
              <w:rPr>
                <w:sz w:val="20"/>
                <w:szCs w:val="20"/>
              </w:rPr>
              <w:t>(in combinatie met Alcohol)</w:t>
            </w:r>
          </w:p>
        </w:tc>
        <w:tc>
          <w:tcPr>
            <w:tcW w:w="3140" w:type="dxa"/>
            <w:shd w:val="clear" w:color="auto" w:fill="auto"/>
          </w:tcPr>
          <w:p w14:paraId="4D9448D3" w14:textId="77777777" w:rsidR="009E28E0" w:rsidRPr="003F7558" w:rsidRDefault="009E28E0" w:rsidP="009E28E0">
            <w:pPr>
              <w:spacing w:line="252" w:lineRule="auto"/>
              <w:ind w:right="178"/>
              <w:jc w:val="both"/>
              <w:rPr>
                <w:sz w:val="20"/>
                <w:szCs w:val="20"/>
              </w:rPr>
            </w:pPr>
          </w:p>
        </w:tc>
        <w:tc>
          <w:tcPr>
            <w:tcW w:w="3140" w:type="dxa"/>
            <w:shd w:val="clear" w:color="auto" w:fill="auto"/>
            <w:vAlign w:val="center"/>
          </w:tcPr>
          <w:p w14:paraId="4CBA9FD1" w14:textId="53FCB1B5" w:rsidR="009E28E0" w:rsidRPr="003F7558" w:rsidRDefault="00E369BC" w:rsidP="009E28E0">
            <w:pPr>
              <w:spacing w:line="252" w:lineRule="auto"/>
              <w:ind w:right="178"/>
              <w:jc w:val="both"/>
              <w:rPr>
                <w:sz w:val="20"/>
                <w:szCs w:val="20"/>
              </w:rPr>
            </w:pPr>
            <w:r w:rsidRPr="003F7558">
              <w:rPr>
                <w:sz w:val="20"/>
                <w:szCs w:val="20"/>
              </w:rPr>
              <w:t>0,2 milligram ethanol per milliliter bloed</w:t>
            </w:r>
          </w:p>
        </w:tc>
      </w:tr>
    </w:tbl>
    <w:p w14:paraId="784FBBA2" w14:textId="10745333" w:rsidR="00FA76D3" w:rsidRPr="003F7558" w:rsidRDefault="00FA76D3">
      <w:pPr>
        <w:spacing w:before="10"/>
        <w:rPr>
          <w:sz w:val="23"/>
          <w:szCs w:val="23"/>
        </w:rPr>
      </w:pPr>
    </w:p>
    <w:tbl>
      <w:tblPr>
        <w:tblW w:w="0" w:type="auto"/>
        <w:tblInd w:w="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1"/>
        <w:gridCol w:w="3072"/>
        <w:gridCol w:w="3072"/>
      </w:tblGrid>
      <w:tr w:rsidR="00CB3B7B" w:rsidRPr="006928EB" w14:paraId="731C564C" w14:textId="77777777" w:rsidTr="006B6669">
        <w:tc>
          <w:tcPr>
            <w:tcW w:w="3121" w:type="dxa"/>
            <w:shd w:val="clear" w:color="auto" w:fill="auto"/>
          </w:tcPr>
          <w:p w14:paraId="3316D8C4" w14:textId="77777777" w:rsidR="00694C11" w:rsidRPr="003F7558" w:rsidRDefault="00E369BC" w:rsidP="006B6669">
            <w:pPr>
              <w:spacing w:line="252" w:lineRule="auto"/>
              <w:ind w:right="178"/>
              <w:jc w:val="both"/>
              <w:rPr>
                <w:sz w:val="20"/>
                <w:szCs w:val="20"/>
              </w:rPr>
            </w:pPr>
            <w:r w:rsidRPr="003F7558">
              <w:rPr>
                <w:b/>
                <w:bCs/>
                <w:sz w:val="20"/>
                <w:szCs w:val="20"/>
                <w:lang w:val="ro"/>
              </w:rPr>
              <w:t>Tipuri de droguri</w:t>
            </w:r>
          </w:p>
        </w:tc>
        <w:tc>
          <w:tcPr>
            <w:tcW w:w="3140" w:type="dxa"/>
            <w:shd w:val="clear" w:color="auto" w:fill="auto"/>
          </w:tcPr>
          <w:p w14:paraId="0E869EB0" w14:textId="77777777" w:rsidR="00694C11" w:rsidRPr="006928EB" w:rsidRDefault="00E369BC" w:rsidP="006B6669">
            <w:pPr>
              <w:spacing w:line="252" w:lineRule="auto"/>
              <w:ind w:right="178"/>
              <w:jc w:val="both"/>
              <w:rPr>
                <w:sz w:val="20"/>
                <w:szCs w:val="20"/>
                <w:lang w:val="en-US"/>
              </w:rPr>
            </w:pPr>
            <w:r w:rsidRPr="003F7558">
              <w:rPr>
                <w:b/>
                <w:bCs/>
                <w:sz w:val="20"/>
                <w:szCs w:val="20"/>
                <w:lang w:val="ro"/>
              </w:rPr>
              <w:t>Sub influența drogurilor (de unică utilizare)</w:t>
            </w:r>
          </w:p>
        </w:tc>
        <w:tc>
          <w:tcPr>
            <w:tcW w:w="3140" w:type="dxa"/>
            <w:shd w:val="clear" w:color="auto" w:fill="auto"/>
          </w:tcPr>
          <w:p w14:paraId="5D82845A" w14:textId="77777777" w:rsidR="00694C11" w:rsidRPr="006928EB" w:rsidRDefault="00E369BC" w:rsidP="006B6669">
            <w:pPr>
              <w:spacing w:line="252" w:lineRule="auto"/>
              <w:ind w:right="178"/>
              <w:jc w:val="both"/>
              <w:rPr>
                <w:sz w:val="20"/>
                <w:szCs w:val="20"/>
                <w:lang w:val="en-US"/>
              </w:rPr>
            </w:pPr>
            <w:r w:rsidRPr="003F7558">
              <w:rPr>
                <w:b/>
                <w:bCs/>
                <w:sz w:val="20"/>
                <w:szCs w:val="20"/>
                <w:lang w:val="ro"/>
              </w:rPr>
              <w:t>Sub influența drogurilor în combinație cu alte droguri,</w:t>
            </w:r>
            <w:r w:rsidRPr="003F7558">
              <w:rPr>
                <w:b/>
                <w:bCs/>
                <w:sz w:val="20"/>
                <w:szCs w:val="20"/>
                <w:lang w:val="ro"/>
              </w:rPr>
              <w:br/>
              <w:t>alcoolului sau medicamentelor</w:t>
            </w:r>
          </w:p>
        </w:tc>
      </w:tr>
      <w:tr w:rsidR="00CB3B7B" w:rsidRPr="003F7558" w14:paraId="68F4C65E" w14:textId="77777777" w:rsidTr="006B6669">
        <w:tc>
          <w:tcPr>
            <w:tcW w:w="3121" w:type="dxa"/>
            <w:shd w:val="clear" w:color="auto" w:fill="auto"/>
          </w:tcPr>
          <w:p w14:paraId="21278724" w14:textId="77777777" w:rsidR="00694C11" w:rsidRPr="006928EB" w:rsidRDefault="00E369BC" w:rsidP="006B6669">
            <w:pPr>
              <w:spacing w:line="252" w:lineRule="auto"/>
              <w:ind w:right="178"/>
              <w:jc w:val="both"/>
              <w:rPr>
                <w:sz w:val="20"/>
                <w:szCs w:val="20"/>
                <w:lang w:val="en-US"/>
              </w:rPr>
            </w:pPr>
            <w:r w:rsidRPr="003F7558">
              <w:rPr>
                <w:sz w:val="20"/>
                <w:szCs w:val="20"/>
                <w:lang w:val="ro"/>
              </w:rPr>
              <w:t>Amfetamina, metamfetamina, cocaina, MDMA, MDEA și MDA</w:t>
            </w:r>
          </w:p>
        </w:tc>
        <w:tc>
          <w:tcPr>
            <w:tcW w:w="3140" w:type="dxa"/>
            <w:shd w:val="clear" w:color="auto" w:fill="auto"/>
          </w:tcPr>
          <w:p w14:paraId="0478285A" w14:textId="77777777" w:rsidR="00694C11" w:rsidRPr="003F7558" w:rsidRDefault="00E369BC" w:rsidP="006B6669">
            <w:pPr>
              <w:spacing w:line="252" w:lineRule="auto"/>
              <w:ind w:right="178"/>
              <w:jc w:val="both"/>
              <w:rPr>
                <w:sz w:val="20"/>
                <w:szCs w:val="20"/>
              </w:rPr>
            </w:pPr>
            <w:r w:rsidRPr="003F7558">
              <w:rPr>
                <w:sz w:val="20"/>
                <w:szCs w:val="20"/>
                <w:lang w:val="ro"/>
              </w:rPr>
              <w:t>50 micrograme pe litru de sânge</w:t>
            </w:r>
            <w:r w:rsidRPr="003F7558">
              <w:rPr>
                <w:sz w:val="20"/>
                <w:szCs w:val="20"/>
                <w:lang w:val="ro"/>
              </w:rPr>
              <w:br/>
              <w:t>(= 0,05 milligrame)</w:t>
            </w:r>
          </w:p>
        </w:tc>
        <w:tc>
          <w:tcPr>
            <w:tcW w:w="3140" w:type="dxa"/>
            <w:shd w:val="clear" w:color="auto" w:fill="auto"/>
          </w:tcPr>
          <w:p w14:paraId="10B0C7FC" w14:textId="77777777" w:rsidR="00694C11" w:rsidRPr="003F7558" w:rsidRDefault="00E369BC" w:rsidP="006B6669">
            <w:pPr>
              <w:spacing w:line="252" w:lineRule="auto"/>
              <w:ind w:right="178"/>
              <w:jc w:val="both"/>
              <w:rPr>
                <w:sz w:val="20"/>
                <w:szCs w:val="20"/>
              </w:rPr>
            </w:pPr>
            <w:r w:rsidRPr="003F7558">
              <w:rPr>
                <w:sz w:val="20"/>
                <w:szCs w:val="20"/>
                <w:lang w:val="ro"/>
              </w:rPr>
              <w:t xml:space="preserve">25 micrograme sau 50 micrograme atunci când se utilizează o combinație de substanțe asemănătoare amfetaminei </w:t>
            </w:r>
            <w:r w:rsidRPr="003F7558">
              <w:rPr>
                <w:sz w:val="20"/>
                <w:szCs w:val="20"/>
                <w:lang w:val="ro"/>
              </w:rPr>
              <w:br/>
              <w:t>(= 0,025 / 0,05 milligram)</w:t>
            </w:r>
          </w:p>
        </w:tc>
      </w:tr>
      <w:tr w:rsidR="00CB3B7B" w:rsidRPr="003F7558" w14:paraId="1E67EB00" w14:textId="77777777" w:rsidTr="006B6669">
        <w:tc>
          <w:tcPr>
            <w:tcW w:w="3121" w:type="dxa"/>
            <w:shd w:val="clear" w:color="auto" w:fill="auto"/>
          </w:tcPr>
          <w:p w14:paraId="116AEA5B" w14:textId="77777777" w:rsidR="00694C11" w:rsidRPr="003F7558" w:rsidRDefault="00E369BC" w:rsidP="006B6669">
            <w:pPr>
              <w:spacing w:line="252" w:lineRule="auto"/>
              <w:ind w:right="178"/>
              <w:jc w:val="both"/>
              <w:rPr>
                <w:sz w:val="20"/>
                <w:szCs w:val="20"/>
              </w:rPr>
            </w:pPr>
            <w:r w:rsidRPr="003F7558">
              <w:rPr>
                <w:sz w:val="20"/>
                <w:szCs w:val="20"/>
                <w:lang w:val="ro"/>
              </w:rPr>
              <w:t>Cannabis</w:t>
            </w:r>
          </w:p>
        </w:tc>
        <w:tc>
          <w:tcPr>
            <w:tcW w:w="3140" w:type="dxa"/>
            <w:shd w:val="clear" w:color="auto" w:fill="auto"/>
          </w:tcPr>
          <w:p w14:paraId="4DAD4F3E" w14:textId="77777777" w:rsidR="00694C11" w:rsidRPr="003F7558" w:rsidRDefault="00E369BC" w:rsidP="006B6669">
            <w:pPr>
              <w:spacing w:line="252" w:lineRule="auto"/>
              <w:ind w:right="178"/>
              <w:jc w:val="both"/>
              <w:rPr>
                <w:sz w:val="20"/>
                <w:szCs w:val="20"/>
              </w:rPr>
            </w:pPr>
            <w:r w:rsidRPr="003F7558">
              <w:rPr>
                <w:sz w:val="20"/>
                <w:szCs w:val="20"/>
                <w:lang w:val="ro"/>
              </w:rPr>
              <w:t xml:space="preserve">3,0 micrograme de </w:t>
            </w:r>
            <w:r w:rsidRPr="003F7558">
              <w:rPr>
                <w:sz w:val="20"/>
                <w:szCs w:val="20"/>
                <w:lang w:val="ro"/>
              </w:rPr>
              <w:lastRenderedPageBreak/>
              <w:t>tetrahidrocannabinol pe litru de sânge (= 0,003 miligrame pe litru)</w:t>
            </w:r>
          </w:p>
        </w:tc>
        <w:tc>
          <w:tcPr>
            <w:tcW w:w="3140" w:type="dxa"/>
            <w:shd w:val="clear" w:color="auto" w:fill="auto"/>
          </w:tcPr>
          <w:p w14:paraId="0CC5E17B" w14:textId="77777777" w:rsidR="00694C11" w:rsidRPr="003F7558" w:rsidRDefault="00E369BC" w:rsidP="006B6669">
            <w:pPr>
              <w:spacing w:line="252" w:lineRule="auto"/>
              <w:ind w:right="178"/>
              <w:jc w:val="both"/>
              <w:rPr>
                <w:sz w:val="20"/>
                <w:szCs w:val="20"/>
              </w:rPr>
            </w:pPr>
            <w:r w:rsidRPr="003F7558">
              <w:rPr>
                <w:sz w:val="20"/>
                <w:szCs w:val="20"/>
                <w:lang w:val="ro"/>
              </w:rPr>
              <w:lastRenderedPageBreak/>
              <w:t xml:space="preserve">1,0 micrograme de </w:t>
            </w:r>
            <w:r w:rsidRPr="003F7558">
              <w:rPr>
                <w:sz w:val="20"/>
                <w:szCs w:val="20"/>
                <w:lang w:val="ro"/>
              </w:rPr>
              <w:lastRenderedPageBreak/>
              <w:t xml:space="preserve">tetrahidrocannabinol pe litru de sânge </w:t>
            </w:r>
            <w:r w:rsidRPr="003F7558">
              <w:rPr>
                <w:sz w:val="20"/>
                <w:szCs w:val="20"/>
                <w:lang w:val="ro"/>
              </w:rPr>
              <w:br/>
              <w:t>(= 0,001 miligrame pe litru)</w:t>
            </w:r>
          </w:p>
        </w:tc>
      </w:tr>
      <w:tr w:rsidR="00CB3B7B" w:rsidRPr="003F7558" w14:paraId="26CFEA79" w14:textId="77777777" w:rsidTr="006B6669">
        <w:tc>
          <w:tcPr>
            <w:tcW w:w="3121" w:type="dxa"/>
            <w:shd w:val="clear" w:color="auto" w:fill="auto"/>
            <w:vAlign w:val="center"/>
          </w:tcPr>
          <w:p w14:paraId="13AF2523" w14:textId="77777777" w:rsidR="00694C11" w:rsidRPr="003F7558" w:rsidRDefault="00E369BC" w:rsidP="006B6669">
            <w:pPr>
              <w:spacing w:line="252" w:lineRule="auto"/>
              <w:ind w:right="178"/>
              <w:jc w:val="both"/>
              <w:rPr>
                <w:sz w:val="20"/>
                <w:szCs w:val="20"/>
              </w:rPr>
            </w:pPr>
            <w:r w:rsidRPr="003F7558">
              <w:rPr>
                <w:sz w:val="20"/>
                <w:szCs w:val="20"/>
                <w:lang w:val="ro"/>
              </w:rPr>
              <w:lastRenderedPageBreak/>
              <w:t>Heroină și morfină</w:t>
            </w:r>
          </w:p>
        </w:tc>
        <w:tc>
          <w:tcPr>
            <w:tcW w:w="3140" w:type="dxa"/>
            <w:shd w:val="clear" w:color="auto" w:fill="auto"/>
          </w:tcPr>
          <w:p w14:paraId="413063CA" w14:textId="77777777" w:rsidR="00694C11" w:rsidRPr="003F7558" w:rsidRDefault="00E369BC" w:rsidP="006B6669">
            <w:pPr>
              <w:spacing w:line="252" w:lineRule="auto"/>
              <w:ind w:right="178"/>
              <w:jc w:val="both"/>
              <w:rPr>
                <w:sz w:val="20"/>
                <w:szCs w:val="20"/>
              </w:rPr>
            </w:pPr>
            <w:r w:rsidRPr="003F7558">
              <w:rPr>
                <w:sz w:val="20"/>
                <w:szCs w:val="20"/>
                <w:lang w:val="ro"/>
              </w:rPr>
              <w:t>20 micrograme de morfină pe litru de sânge</w:t>
            </w:r>
          </w:p>
        </w:tc>
        <w:tc>
          <w:tcPr>
            <w:tcW w:w="3140" w:type="dxa"/>
            <w:shd w:val="clear" w:color="auto" w:fill="auto"/>
          </w:tcPr>
          <w:p w14:paraId="78711F6F" w14:textId="77777777" w:rsidR="00694C11" w:rsidRPr="003F7558" w:rsidRDefault="00E369BC" w:rsidP="006B6669">
            <w:pPr>
              <w:spacing w:line="252" w:lineRule="auto"/>
              <w:ind w:right="178"/>
              <w:jc w:val="both"/>
              <w:rPr>
                <w:sz w:val="20"/>
                <w:szCs w:val="20"/>
              </w:rPr>
            </w:pPr>
            <w:r w:rsidRPr="003F7558">
              <w:rPr>
                <w:sz w:val="20"/>
                <w:szCs w:val="20"/>
                <w:lang w:val="ro"/>
              </w:rPr>
              <w:t>10 micrograme de cocaină sau morfină pe litru de sânge;</w:t>
            </w:r>
          </w:p>
        </w:tc>
      </w:tr>
      <w:tr w:rsidR="00CB3B7B" w:rsidRPr="003F7558" w14:paraId="4A8BD978" w14:textId="77777777" w:rsidTr="006B6669">
        <w:tc>
          <w:tcPr>
            <w:tcW w:w="3121" w:type="dxa"/>
            <w:shd w:val="clear" w:color="auto" w:fill="auto"/>
            <w:vAlign w:val="center"/>
          </w:tcPr>
          <w:p w14:paraId="1162F542" w14:textId="77777777" w:rsidR="00694C11" w:rsidRPr="006928EB" w:rsidRDefault="00E369BC" w:rsidP="006B6669">
            <w:pPr>
              <w:spacing w:line="252" w:lineRule="auto"/>
              <w:ind w:right="178"/>
              <w:jc w:val="both"/>
              <w:rPr>
                <w:sz w:val="20"/>
                <w:szCs w:val="20"/>
                <w:lang w:val="en-US"/>
              </w:rPr>
            </w:pPr>
            <w:r w:rsidRPr="003F7558">
              <w:rPr>
                <w:sz w:val="20"/>
                <w:szCs w:val="20"/>
                <w:lang w:val="ro"/>
              </w:rPr>
              <w:t>GHB, gamma butirolactona sau 1,4-butanediol</w:t>
            </w:r>
          </w:p>
        </w:tc>
        <w:tc>
          <w:tcPr>
            <w:tcW w:w="3140" w:type="dxa"/>
            <w:shd w:val="clear" w:color="auto" w:fill="auto"/>
          </w:tcPr>
          <w:p w14:paraId="1C679B87" w14:textId="77777777" w:rsidR="00694C11" w:rsidRPr="003F7558" w:rsidRDefault="00E369BC" w:rsidP="006B6669">
            <w:pPr>
              <w:spacing w:line="252" w:lineRule="auto"/>
              <w:ind w:right="178"/>
              <w:jc w:val="both"/>
              <w:rPr>
                <w:sz w:val="20"/>
                <w:szCs w:val="20"/>
              </w:rPr>
            </w:pPr>
            <w:r w:rsidRPr="003F7558">
              <w:rPr>
                <w:sz w:val="20"/>
                <w:szCs w:val="20"/>
                <w:lang w:val="ro"/>
              </w:rPr>
              <w:t>10 miligrame de GHB pe litru de sânge.</w:t>
            </w:r>
          </w:p>
        </w:tc>
        <w:tc>
          <w:tcPr>
            <w:tcW w:w="3140" w:type="dxa"/>
            <w:shd w:val="clear" w:color="auto" w:fill="auto"/>
            <w:vAlign w:val="center"/>
          </w:tcPr>
          <w:p w14:paraId="4DC64682" w14:textId="77777777" w:rsidR="00694C11" w:rsidRPr="003F7558" w:rsidRDefault="00E369BC" w:rsidP="006B6669">
            <w:pPr>
              <w:spacing w:line="252" w:lineRule="auto"/>
              <w:ind w:right="178"/>
              <w:jc w:val="both"/>
              <w:rPr>
                <w:sz w:val="20"/>
                <w:szCs w:val="20"/>
              </w:rPr>
            </w:pPr>
            <w:r w:rsidRPr="003F7558">
              <w:rPr>
                <w:sz w:val="20"/>
                <w:szCs w:val="20"/>
                <w:lang w:val="ro"/>
              </w:rPr>
              <w:t xml:space="preserve">5.0 miligrame de GHB pe </w:t>
            </w:r>
            <w:r w:rsidRPr="003F7558">
              <w:rPr>
                <w:sz w:val="20"/>
                <w:szCs w:val="20"/>
                <w:lang w:val="ro"/>
              </w:rPr>
              <w:br/>
              <w:t>litru de sânge.</w:t>
            </w:r>
          </w:p>
        </w:tc>
      </w:tr>
      <w:tr w:rsidR="00CB3B7B" w:rsidRPr="003F7558" w14:paraId="7865F1E7" w14:textId="77777777" w:rsidTr="006B6669">
        <w:tc>
          <w:tcPr>
            <w:tcW w:w="3121" w:type="dxa"/>
            <w:shd w:val="clear" w:color="auto" w:fill="auto"/>
          </w:tcPr>
          <w:p w14:paraId="7222AE2D" w14:textId="77777777" w:rsidR="00694C11" w:rsidRPr="003F7558" w:rsidRDefault="00E369BC" w:rsidP="006B6669">
            <w:pPr>
              <w:spacing w:line="252" w:lineRule="auto"/>
              <w:ind w:right="178"/>
              <w:jc w:val="both"/>
              <w:rPr>
                <w:sz w:val="20"/>
                <w:szCs w:val="20"/>
              </w:rPr>
            </w:pPr>
            <w:r w:rsidRPr="003F7558">
              <w:rPr>
                <w:sz w:val="20"/>
                <w:szCs w:val="20"/>
                <w:lang w:val="ro"/>
              </w:rPr>
              <w:t>(în combinație cu alcool)</w:t>
            </w:r>
          </w:p>
        </w:tc>
        <w:tc>
          <w:tcPr>
            <w:tcW w:w="3140" w:type="dxa"/>
            <w:shd w:val="clear" w:color="auto" w:fill="auto"/>
          </w:tcPr>
          <w:p w14:paraId="3780EF88" w14:textId="77777777" w:rsidR="00694C11" w:rsidRPr="003F7558" w:rsidRDefault="00694C11" w:rsidP="006B6669">
            <w:pPr>
              <w:spacing w:line="252" w:lineRule="auto"/>
              <w:ind w:right="178"/>
              <w:jc w:val="both"/>
              <w:rPr>
                <w:sz w:val="20"/>
                <w:szCs w:val="20"/>
              </w:rPr>
            </w:pPr>
          </w:p>
        </w:tc>
        <w:tc>
          <w:tcPr>
            <w:tcW w:w="3140" w:type="dxa"/>
            <w:shd w:val="clear" w:color="auto" w:fill="auto"/>
            <w:vAlign w:val="center"/>
          </w:tcPr>
          <w:p w14:paraId="6871FF8F" w14:textId="77777777" w:rsidR="00694C11" w:rsidRPr="003F7558" w:rsidRDefault="00E369BC" w:rsidP="006B6669">
            <w:pPr>
              <w:spacing w:line="252" w:lineRule="auto"/>
              <w:ind w:right="178"/>
              <w:jc w:val="both"/>
              <w:rPr>
                <w:sz w:val="20"/>
                <w:szCs w:val="20"/>
              </w:rPr>
            </w:pPr>
            <w:r w:rsidRPr="003F7558">
              <w:rPr>
                <w:sz w:val="20"/>
                <w:szCs w:val="20"/>
                <w:lang w:val="ro"/>
              </w:rPr>
              <w:t>0,2 miligrame de etanol pe mililitru de sânge</w:t>
            </w:r>
          </w:p>
        </w:tc>
      </w:tr>
    </w:tbl>
    <w:p w14:paraId="59A892DC" w14:textId="77777777" w:rsidR="00694C11" w:rsidRPr="003F7558" w:rsidRDefault="00694C11">
      <w:pPr>
        <w:spacing w:before="10"/>
        <w:rPr>
          <w:sz w:val="23"/>
          <w:szCs w:val="23"/>
        </w:rPr>
      </w:pPr>
    </w:p>
    <w:p w14:paraId="1D9B3812" w14:textId="2708532A" w:rsidR="003F6034" w:rsidRPr="003F7558" w:rsidRDefault="00E369BC" w:rsidP="003F6034">
      <w:pPr>
        <w:spacing w:before="10"/>
        <w:ind w:left="284"/>
        <w:rPr>
          <w:sz w:val="20"/>
          <w:szCs w:val="20"/>
        </w:rPr>
      </w:pPr>
      <w:r w:rsidRPr="003F7558">
        <w:rPr>
          <w:sz w:val="20"/>
          <w:szCs w:val="20"/>
        </w:rPr>
        <w:t>Bij uitkomsten van de test tussen de 0 (/negatief) en de bovengenoemde eenheden, beslist de uitzendonderneming aan de hand van de (overige) omstandigheden van het geval.</w:t>
      </w:r>
    </w:p>
    <w:p w14:paraId="056B44C2" w14:textId="7F39796D" w:rsidR="00694C11" w:rsidRPr="003F7558" w:rsidRDefault="00694C11" w:rsidP="003F6034">
      <w:pPr>
        <w:spacing w:before="10"/>
        <w:ind w:left="284"/>
        <w:rPr>
          <w:sz w:val="20"/>
          <w:szCs w:val="20"/>
        </w:rPr>
      </w:pPr>
    </w:p>
    <w:p w14:paraId="5AF43837" w14:textId="169BEBD2" w:rsidR="00694C11" w:rsidRPr="003F7558" w:rsidRDefault="00E369BC" w:rsidP="00694C11">
      <w:pPr>
        <w:spacing w:before="10"/>
        <w:ind w:left="284"/>
        <w:rPr>
          <w:sz w:val="23"/>
          <w:szCs w:val="23"/>
        </w:rPr>
      </w:pPr>
      <w:r w:rsidRPr="003F7558">
        <w:rPr>
          <w:sz w:val="20"/>
          <w:szCs w:val="20"/>
          <w:lang w:val="ro"/>
        </w:rPr>
        <w:t>Dacă rezultatele testului sunt cuprinse între 0 (/negativ) și unitățile menționate mai sus, agenția de detașare de personal decide pe baza (altor) circumstanțe ale cazului.</w:t>
      </w:r>
    </w:p>
    <w:p w14:paraId="286ADF98" w14:textId="77777777" w:rsidR="003F6034" w:rsidRPr="003F7558" w:rsidRDefault="003F6034">
      <w:pPr>
        <w:spacing w:before="10"/>
        <w:rPr>
          <w:sz w:val="23"/>
          <w:szCs w:val="23"/>
        </w:rPr>
      </w:pPr>
    </w:p>
    <w:p w14:paraId="646FC705" w14:textId="77777777" w:rsidR="00C47689" w:rsidRPr="003F7558" w:rsidRDefault="00E369BC">
      <w:pPr>
        <w:pStyle w:val="Kop1"/>
        <w:ind w:left="221"/>
        <w:jc w:val="both"/>
        <w:rPr>
          <w:b/>
          <w:bCs/>
          <w:sz w:val="20"/>
          <w:szCs w:val="20"/>
        </w:rPr>
      </w:pPr>
      <w:r w:rsidRPr="003F7558">
        <w:rPr>
          <w:b/>
          <w:bCs/>
          <w:sz w:val="20"/>
          <w:szCs w:val="20"/>
        </w:rPr>
        <w:t>Artikel 4 – Medicijnen</w:t>
      </w:r>
    </w:p>
    <w:p w14:paraId="2F32F37E" w14:textId="77777777" w:rsidR="00C47689" w:rsidRPr="003F7558" w:rsidRDefault="00C47689">
      <w:pPr>
        <w:spacing w:before="3"/>
        <w:rPr>
          <w:b/>
          <w:bCs/>
          <w:sz w:val="21"/>
          <w:szCs w:val="21"/>
        </w:rPr>
      </w:pPr>
    </w:p>
    <w:p w14:paraId="50B3F919" w14:textId="5474BE99" w:rsidR="00C47689" w:rsidRPr="003F7558" w:rsidRDefault="00E369BC">
      <w:pPr>
        <w:spacing w:line="252" w:lineRule="auto"/>
        <w:ind w:left="221" w:right="176"/>
        <w:jc w:val="both"/>
        <w:rPr>
          <w:sz w:val="20"/>
          <w:szCs w:val="20"/>
        </w:rPr>
      </w:pPr>
      <w:r w:rsidRPr="003F7558">
        <w:rPr>
          <w:sz w:val="20"/>
          <w:szCs w:val="20"/>
        </w:rPr>
        <w:t>Wanneer de uitzendkracht medicijnen gebruikt die voorzien zijn van een waarschuwingssticker (en dus het reactievermogen van de uitzendkracht wezenlijk kunnen beïnvloeden), dan moet de uitzendkracht dit aan de uitzendonderneming melden en wel door dit te melden aan de planning van de uitzendonderneming en aan zijn leidinggevende (of diens plaatsvervanger).</w:t>
      </w:r>
    </w:p>
    <w:p w14:paraId="23680322" w14:textId="77777777" w:rsidR="00C47689" w:rsidRPr="003F7558" w:rsidRDefault="00C47689">
      <w:pPr>
        <w:spacing w:before="2"/>
        <w:rPr>
          <w:sz w:val="21"/>
          <w:szCs w:val="21"/>
        </w:rPr>
      </w:pPr>
    </w:p>
    <w:p w14:paraId="684CFB07" w14:textId="4620D669" w:rsidR="00C47689" w:rsidRPr="003F7558" w:rsidRDefault="00E369BC">
      <w:pPr>
        <w:ind w:left="221" w:right="175"/>
        <w:jc w:val="both"/>
        <w:rPr>
          <w:sz w:val="20"/>
          <w:szCs w:val="20"/>
        </w:rPr>
      </w:pPr>
      <w:r w:rsidRPr="003F7558">
        <w:rPr>
          <w:sz w:val="20"/>
          <w:szCs w:val="20"/>
        </w:rPr>
        <w:t>Indien de uitzendkracht werkzaamheden verricht waarbij extra oplettendheid wordt vereist – dit ter beoordeling aan de uitzendonderneming – dan zal voor de uitzendkracht tijdelijk aangepast werk worden gezocht. Bij twijfel schakelt de uitzendonderneming de arbodienst in. De uitzendkracht is verplicht het aangepaste werk te verrichten.</w:t>
      </w:r>
    </w:p>
    <w:p w14:paraId="74CE62AB" w14:textId="2CAC22DF" w:rsidR="00694C11" w:rsidRPr="003F7558" w:rsidRDefault="00694C11">
      <w:pPr>
        <w:ind w:left="221" w:right="175"/>
        <w:jc w:val="both"/>
        <w:rPr>
          <w:sz w:val="20"/>
          <w:szCs w:val="20"/>
        </w:rPr>
      </w:pPr>
    </w:p>
    <w:p w14:paraId="5EF8E701" w14:textId="77777777" w:rsidR="00694C11" w:rsidRPr="003F7558" w:rsidRDefault="00E369BC" w:rsidP="00694C11">
      <w:pPr>
        <w:pStyle w:val="Kop1"/>
        <w:ind w:left="221"/>
        <w:jc w:val="both"/>
        <w:rPr>
          <w:b/>
          <w:bCs/>
          <w:sz w:val="20"/>
          <w:szCs w:val="20"/>
        </w:rPr>
      </w:pPr>
      <w:r w:rsidRPr="003F7558">
        <w:rPr>
          <w:b/>
          <w:bCs/>
          <w:sz w:val="20"/>
          <w:szCs w:val="20"/>
          <w:lang w:val="ro"/>
        </w:rPr>
        <w:t>Articolul 4 – Medicamente</w:t>
      </w:r>
    </w:p>
    <w:p w14:paraId="0DC2FB8A" w14:textId="77777777" w:rsidR="00694C11" w:rsidRPr="003F7558" w:rsidRDefault="00694C11" w:rsidP="00694C11">
      <w:pPr>
        <w:spacing w:before="3"/>
        <w:rPr>
          <w:b/>
          <w:bCs/>
          <w:sz w:val="21"/>
          <w:szCs w:val="21"/>
        </w:rPr>
      </w:pPr>
    </w:p>
    <w:p w14:paraId="0C389F5F" w14:textId="77777777" w:rsidR="00694C11" w:rsidRPr="003F7558" w:rsidRDefault="00E369BC" w:rsidP="00694C11">
      <w:pPr>
        <w:spacing w:line="252" w:lineRule="auto"/>
        <w:ind w:left="221" w:right="176"/>
        <w:jc w:val="both"/>
        <w:rPr>
          <w:sz w:val="20"/>
          <w:szCs w:val="20"/>
        </w:rPr>
      </w:pPr>
      <w:r w:rsidRPr="003F7558">
        <w:rPr>
          <w:sz w:val="20"/>
          <w:szCs w:val="20"/>
          <w:lang w:val="ro"/>
        </w:rPr>
        <w:t>Atunci când lucrătorul detaşat ia medicamente prevăzute cu etichetă de avertizare (şi prin urmare care pot afecta grav capacitatea de reacţie a lucrătorului detaşat), atunci acesta trebuie să comunice acest lucru agenției de detașare de personal, superiorului său sau locţiitorului acestuia.</w:t>
      </w:r>
    </w:p>
    <w:p w14:paraId="7346C8DD" w14:textId="77777777" w:rsidR="00694C11" w:rsidRPr="003F7558" w:rsidRDefault="00694C11" w:rsidP="00694C11">
      <w:pPr>
        <w:spacing w:before="2"/>
        <w:rPr>
          <w:sz w:val="21"/>
          <w:szCs w:val="21"/>
        </w:rPr>
      </w:pPr>
    </w:p>
    <w:p w14:paraId="62C29C74" w14:textId="7D94BFD1" w:rsidR="00694C11" w:rsidRPr="006928EB" w:rsidRDefault="00E369BC" w:rsidP="00694C11">
      <w:pPr>
        <w:ind w:left="221" w:right="175"/>
        <w:jc w:val="both"/>
        <w:rPr>
          <w:sz w:val="20"/>
          <w:szCs w:val="20"/>
          <w:lang w:val="ro"/>
        </w:rPr>
      </w:pPr>
      <w:r w:rsidRPr="003F7558">
        <w:rPr>
          <w:sz w:val="20"/>
          <w:szCs w:val="20"/>
          <w:lang w:val="ro"/>
        </w:rPr>
        <w:t>În cazul în care lucrătorul detaşat desfăşoară activităţi în cazul cărora este necesară mai multă vigilență – agenția de detașare de personal este cel care apreciază acest aspect - atunci se vor găsi temporar activităţi potrivite pentru lucrătorul detaşat. Dacă există dubii, agenția de detașare de personal apelează la Serviciul de protecția muncii. Lucrătorul detașat are obligaţia de a desfăşura activităţile potrivite care au fost găsite.</w:t>
      </w:r>
    </w:p>
    <w:p w14:paraId="45E343B5" w14:textId="77777777" w:rsidR="006C1945" w:rsidRPr="006928EB" w:rsidRDefault="006C1945" w:rsidP="00694C11">
      <w:pPr>
        <w:pStyle w:val="Kop1"/>
        <w:jc w:val="both"/>
        <w:rPr>
          <w:b/>
          <w:bCs/>
          <w:sz w:val="20"/>
          <w:szCs w:val="20"/>
          <w:lang w:val="ro"/>
        </w:rPr>
      </w:pPr>
    </w:p>
    <w:p w14:paraId="00ACC404" w14:textId="7FCBBB74" w:rsidR="00C47689" w:rsidRPr="003F7558" w:rsidRDefault="00E369BC">
      <w:pPr>
        <w:pStyle w:val="Kop1"/>
        <w:ind w:left="221"/>
        <w:jc w:val="both"/>
        <w:rPr>
          <w:b/>
          <w:bCs/>
          <w:sz w:val="20"/>
          <w:szCs w:val="20"/>
        </w:rPr>
      </w:pPr>
      <w:r w:rsidRPr="003F7558">
        <w:rPr>
          <w:b/>
          <w:bCs/>
          <w:sz w:val="20"/>
          <w:szCs w:val="20"/>
        </w:rPr>
        <w:t>Artikel 5 – Sancties</w:t>
      </w:r>
    </w:p>
    <w:p w14:paraId="7EE87B3B" w14:textId="77777777" w:rsidR="00C47689" w:rsidRPr="003F7558" w:rsidRDefault="00C47689">
      <w:pPr>
        <w:spacing w:before="1"/>
        <w:rPr>
          <w:b/>
          <w:bCs/>
          <w:sz w:val="21"/>
          <w:szCs w:val="21"/>
        </w:rPr>
      </w:pPr>
    </w:p>
    <w:p w14:paraId="1679BA9E" w14:textId="77777777" w:rsidR="006104AC" w:rsidRPr="003F7558" w:rsidRDefault="00E369BC">
      <w:pPr>
        <w:spacing w:line="252" w:lineRule="auto"/>
        <w:ind w:left="221" w:right="181"/>
        <w:jc w:val="both"/>
        <w:rPr>
          <w:sz w:val="20"/>
          <w:szCs w:val="20"/>
        </w:rPr>
      </w:pPr>
      <w:r w:rsidRPr="003F7558">
        <w:rPr>
          <w:sz w:val="20"/>
          <w:szCs w:val="20"/>
        </w:rPr>
        <w:t>Bij overtreding van de verbodsregels over alcohol, drugs en medicijnen geldt – reeds bij de eerste overtreding – dat ontslag op staande voet zal worden gegeven. Dat geldt bij alle overtredingen van de voornoemde verbodsregels, maar in het bijzonder wordt vermeld dat ontslag op staande voet zal worden gegeven:</w:t>
      </w:r>
    </w:p>
    <w:p w14:paraId="70B07392" w14:textId="24A2C2A7" w:rsidR="00933153" w:rsidRPr="003F7558" w:rsidRDefault="00E369BC" w:rsidP="00735A35">
      <w:pPr>
        <w:numPr>
          <w:ilvl w:val="0"/>
          <w:numId w:val="19"/>
        </w:numPr>
        <w:spacing w:line="252" w:lineRule="auto"/>
        <w:ind w:right="181"/>
        <w:jc w:val="both"/>
        <w:rPr>
          <w:b/>
          <w:sz w:val="20"/>
          <w:szCs w:val="20"/>
        </w:rPr>
      </w:pPr>
      <w:r w:rsidRPr="003F7558">
        <w:rPr>
          <w:sz w:val="20"/>
          <w:szCs w:val="20"/>
        </w:rPr>
        <w:t>in het geval uit de conform artikel 3 afgenomen alcohol- en/of drugstest blijkt dat de uitzendkracht al dan niet onder invloed van alcohol of drugs is/was. Hierbij zij opgemerkt dat uitzendonderneming – zoals hierboven vermeld – een “</w:t>
      </w:r>
      <w:proofErr w:type="spellStart"/>
      <w:r w:rsidRPr="003F7558">
        <w:rPr>
          <w:sz w:val="20"/>
          <w:szCs w:val="20"/>
        </w:rPr>
        <w:t>zero-tolerance</w:t>
      </w:r>
      <w:proofErr w:type="spellEnd"/>
      <w:r w:rsidRPr="003F7558">
        <w:rPr>
          <w:sz w:val="20"/>
          <w:szCs w:val="20"/>
        </w:rPr>
        <w:t xml:space="preserve"> beleid” voert ten aanzien van het onder invloed zijn van alcohol of drugs tijdens het Uitzendwerk. </w:t>
      </w:r>
    </w:p>
    <w:p w14:paraId="13EB923B" w14:textId="0DB9E6D9" w:rsidR="00933153" w:rsidRPr="003F7558" w:rsidRDefault="00E369BC" w:rsidP="00735A35">
      <w:pPr>
        <w:numPr>
          <w:ilvl w:val="0"/>
          <w:numId w:val="19"/>
        </w:numPr>
        <w:spacing w:line="252" w:lineRule="auto"/>
        <w:ind w:right="181"/>
        <w:jc w:val="both"/>
        <w:rPr>
          <w:sz w:val="20"/>
          <w:szCs w:val="20"/>
        </w:rPr>
      </w:pPr>
      <w:r w:rsidRPr="003F7558">
        <w:rPr>
          <w:sz w:val="20"/>
          <w:szCs w:val="20"/>
        </w:rPr>
        <w:t>indien de uitzendkracht de in artikel 3 genoemde alcohol- en/of drugstest weigert c.q. niet meewerkt aan de in artikel 3 genoemde alcohol- en/of drugstest. De weigering c.q. het niet meewerken wordt beschouwd als een verklaring van de uitzendkracht dat hij of zij onder invloed is van alcohol of drugs. Het is dan aan de uitzendkracht om aan te tonen dat hij of zij niet onder invloed van alcohol en/of drugs was op het moment dat de uitzendonderneming de test wilde (laten) uitvoeren.</w:t>
      </w:r>
    </w:p>
    <w:p w14:paraId="2FD9CD3D" w14:textId="51A37A68" w:rsidR="00694C11" w:rsidRPr="003F7558" w:rsidRDefault="00694C11" w:rsidP="00694C11">
      <w:pPr>
        <w:spacing w:line="252" w:lineRule="auto"/>
        <w:ind w:right="181"/>
        <w:jc w:val="both"/>
        <w:rPr>
          <w:sz w:val="20"/>
          <w:szCs w:val="20"/>
        </w:rPr>
      </w:pPr>
    </w:p>
    <w:p w14:paraId="008BCDDE" w14:textId="77777777" w:rsidR="00694C11" w:rsidRPr="003F7558" w:rsidRDefault="00E369BC" w:rsidP="00694C11">
      <w:pPr>
        <w:pStyle w:val="Kop1"/>
        <w:ind w:left="221"/>
        <w:jc w:val="both"/>
        <w:rPr>
          <w:b/>
          <w:bCs/>
          <w:sz w:val="20"/>
          <w:szCs w:val="20"/>
        </w:rPr>
      </w:pPr>
      <w:r w:rsidRPr="003F7558">
        <w:rPr>
          <w:b/>
          <w:bCs/>
          <w:sz w:val="20"/>
          <w:szCs w:val="20"/>
          <w:lang w:val="ro"/>
        </w:rPr>
        <w:lastRenderedPageBreak/>
        <w:t>Articolul 5 - Sancțiuni</w:t>
      </w:r>
    </w:p>
    <w:p w14:paraId="0E655FE5" w14:textId="77777777" w:rsidR="00694C11" w:rsidRPr="003F7558" w:rsidRDefault="00694C11" w:rsidP="00694C11">
      <w:pPr>
        <w:spacing w:before="1"/>
        <w:rPr>
          <w:b/>
          <w:bCs/>
          <w:sz w:val="21"/>
          <w:szCs w:val="21"/>
        </w:rPr>
      </w:pPr>
    </w:p>
    <w:p w14:paraId="621C880B" w14:textId="77777777" w:rsidR="00694C11" w:rsidRPr="006928EB" w:rsidRDefault="00E369BC" w:rsidP="00694C11">
      <w:pPr>
        <w:spacing w:line="252" w:lineRule="auto"/>
        <w:ind w:left="221" w:right="181"/>
        <w:jc w:val="both"/>
        <w:rPr>
          <w:sz w:val="20"/>
          <w:szCs w:val="20"/>
          <w:lang w:val="ro"/>
        </w:rPr>
      </w:pPr>
      <w:r w:rsidRPr="003F7558">
        <w:rPr>
          <w:sz w:val="20"/>
          <w:szCs w:val="20"/>
          <w:lang w:val="ro"/>
        </w:rPr>
        <w:t>În cazul încălcării regulilor de interdicție privind alcoolul, drogurile și medicamentele, se aplică - deja de la prima încălcare - măsura concedierii imediate. Acest lucru se aplică tuturor încălcărilor regulilor de interdicție menționate anterior, dar, în special, se afirmă că concedierea va fi imediată:</w:t>
      </w:r>
    </w:p>
    <w:p w14:paraId="7B9BE7A5" w14:textId="77777777" w:rsidR="00694C11" w:rsidRPr="006928EB" w:rsidRDefault="00E369BC" w:rsidP="00735A35">
      <w:pPr>
        <w:numPr>
          <w:ilvl w:val="0"/>
          <w:numId w:val="19"/>
        </w:numPr>
        <w:spacing w:line="252" w:lineRule="auto"/>
        <w:ind w:right="181"/>
        <w:jc w:val="both"/>
        <w:rPr>
          <w:b/>
          <w:sz w:val="20"/>
          <w:szCs w:val="20"/>
          <w:lang w:val="ro"/>
        </w:rPr>
      </w:pPr>
      <w:r w:rsidRPr="003F7558">
        <w:rPr>
          <w:sz w:val="20"/>
          <w:szCs w:val="20"/>
          <w:lang w:val="ro"/>
        </w:rPr>
        <w:t xml:space="preserve">în cazul în care testul de alcool și/sau drog efectuat în conformitate cu articolul 3 arată că lucrătorul detașat nu este/nu a fost sub influența alcoolului sau a drogurilor. După cum s-a menționat, agenția de detașare de personal are o politică de „toleranță zero” în ceea ce privește faptul că se află sub influența alcoolului sau a drogurilor în timpul angajării temporare. </w:t>
      </w:r>
    </w:p>
    <w:p w14:paraId="079BD6CB" w14:textId="1DF4F18C" w:rsidR="00694C11" w:rsidRPr="006928EB" w:rsidRDefault="00E369BC" w:rsidP="00735A35">
      <w:pPr>
        <w:numPr>
          <w:ilvl w:val="0"/>
          <w:numId w:val="19"/>
        </w:numPr>
        <w:spacing w:line="252" w:lineRule="auto"/>
        <w:ind w:right="181"/>
        <w:jc w:val="both"/>
        <w:rPr>
          <w:sz w:val="20"/>
          <w:szCs w:val="20"/>
          <w:lang w:val="ro"/>
        </w:rPr>
      </w:pPr>
      <w:r w:rsidRPr="003F7558">
        <w:rPr>
          <w:sz w:val="20"/>
          <w:szCs w:val="20"/>
          <w:lang w:val="ro"/>
        </w:rPr>
        <w:t>dacă lucrătorul detașat refuză realizarea testului de alcool și/ sau de droguri menționat la articolul 3 sau nu cooperează la realizarea testului de alcool și/sau droguri menționat la articolul 3. Refuzul sau ne-cooperarea sunt considerate a fi o declarație a lucrătorului detașat că acesta se afla sub influența alcoolului sau a drogurilor. Lucrătorul detașat trebuie să demonstreze că nu a fost sub influența alcoolului și/sau a drogurilor în momentul în care agenția de detașare de personal a dorit să efectueze testul sau să îl efectueze.</w:t>
      </w:r>
    </w:p>
    <w:p w14:paraId="0B611620" w14:textId="271501EC" w:rsidR="00C47689" w:rsidRPr="003F7558" w:rsidRDefault="00E369BC" w:rsidP="003B7C5E">
      <w:pPr>
        <w:rPr>
          <w:b/>
          <w:bCs/>
          <w:sz w:val="20"/>
          <w:szCs w:val="20"/>
        </w:rPr>
      </w:pPr>
      <w:r w:rsidRPr="003F7558">
        <w:rPr>
          <w:sz w:val="27"/>
          <w:szCs w:val="27"/>
          <w:lang w:val="ro"/>
        </w:rPr>
        <w:br w:type="page"/>
      </w:r>
      <w:bookmarkStart w:id="10" w:name="_Hlk6574657"/>
      <w:bookmarkEnd w:id="9"/>
      <w:r w:rsidRPr="003F7558">
        <w:rPr>
          <w:b/>
          <w:bCs/>
          <w:sz w:val="20"/>
          <w:szCs w:val="20"/>
          <w:u w:val="thick"/>
        </w:rPr>
        <w:lastRenderedPageBreak/>
        <w:t xml:space="preserve">Bijlage 2 Verzuimprotocol </w:t>
      </w:r>
      <w:proofErr w:type="spellStart"/>
      <w:r w:rsidRPr="003F7558">
        <w:rPr>
          <w:b/>
          <w:bCs/>
          <w:sz w:val="20"/>
          <w:szCs w:val="20"/>
          <w:u w:val="thick"/>
        </w:rPr>
        <w:t>Flexworld</w:t>
      </w:r>
      <w:proofErr w:type="spellEnd"/>
      <w:r w:rsidRPr="003F7558">
        <w:rPr>
          <w:b/>
          <w:bCs/>
          <w:sz w:val="20"/>
          <w:szCs w:val="20"/>
          <w:u w:val="thick"/>
        </w:rPr>
        <w:t xml:space="preserve"> BV-eigenrisicodrager</w:t>
      </w:r>
    </w:p>
    <w:p w14:paraId="269A7BAE" w14:textId="77777777" w:rsidR="00C47689" w:rsidRPr="003F7558" w:rsidRDefault="00C47689">
      <w:pPr>
        <w:spacing w:before="10"/>
        <w:rPr>
          <w:b/>
          <w:bCs/>
          <w:sz w:val="14"/>
          <w:szCs w:val="14"/>
        </w:rPr>
      </w:pPr>
    </w:p>
    <w:p w14:paraId="4E5CD6ED" w14:textId="67AB92BE" w:rsidR="00694C11" w:rsidRPr="003F7558" w:rsidRDefault="00E369BC" w:rsidP="00694C11">
      <w:pPr>
        <w:rPr>
          <w:b/>
          <w:bCs/>
          <w:sz w:val="20"/>
          <w:szCs w:val="20"/>
        </w:rPr>
      </w:pPr>
      <w:r w:rsidRPr="003F7558">
        <w:rPr>
          <w:b/>
          <w:bCs/>
          <w:sz w:val="20"/>
          <w:szCs w:val="20"/>
          <w:u w:val="thick"/>
          <w:lang w:val="ro"/>
        </w:rPr>
        <w:t>Anexa 2 Regulament de absență Flexworld BV- Purtător risc propriu</w:t>
      </w:r>
    </w:p>
    <w:p w14:paraId="35339D60" w14:textId="1AC5317C" w:rsidR="003B7C5E" w:rsidRPr="003F7558" w:rsidRDefault="00E369BC" w:rsidP="003B7C5E">
      <w:pPr>
        <w:pStyle w:val="Normaalweb"/>
        <w:jc w:val="both"/>
        <w:rPr>
          <w:rFonts w:ascii="UWVSans2010" w:hAnsi="UWVSans2010" w:hint="eastAsia"/>
        </w:rPr>
      </w:pPr>
      <w:r w:rsidRPr="003F7558">
        <w:rPr>
          <w:rFonts w:ascii="UWVSans2010" w:hAnsi="UWVSans2010"/>
          <w:b/>
          <w:bCs/>
          <w:sz w:val="24"/>
          <w:szCs w:val="24"/>
        </w:rPr>
        <w:t>Wat te doen bij ziekte</w:t>
      </w:r>
      <w:r w:rsidRPr="003F7558">
        <w:rPr>
          <w:rFonts w:ascii="UWVSans2010" w:hAnsi="UWVSans2010"/>
          <w:sz w:val="24"/>
          <w:szCs w:val="24"/>
        </w:rPr>
        <w:br/>
      </w:r>
      <w:r w:rsidRPr="003F7558">
        <w:rPr>
          <w:rFonts w:ascii="UWVSans2010" w:hAnsi="UWVSans2010"/>
        </w:rPr>
        <w:t xml:space="preserve">Bij ziekte moet u zich zo snel mogelijk, in ieder geval voor 8.00 uur, ziek melden bij de administratie van </w:t>
      </w:r>
      <w:proofErr w:type="spellStart"/>
      <w:r w:rsidRPr="003F7558">
        <w:rPr>
          <w:rFonts w:ascii="UWVSans2010" w:hAnsi="UWVSans2010"/>
        </w:rPr>
        <w:t>Flexworld</w:t>
      </w:r>
      <w:proofErr w:type="spellEnd"/>
      <w:r w:rsidRPr="003F7558">
        <w:rPr>
          <w:rFonts w:ascii="UWVSans2010" w:hAnsi="UWVSans2010"/>
        </w:rPr>
        <w:t xml:space="preserve"> BV, via de p4f app. Tussen 9.00 uur en 9.30 uur neemt u telefonisch contact op met onze arbodienst – ARBO.NU bereikbaar op: 0174 -257057 Pas dan wordt uw ziekmelding in behandeling genomen. De verzuimcoördinator informeert naar de oorzaak en ernst van de ziekte, de verwachte duur en maakt een vervolgafspraak met u voor een volgend contact. Ook wordt vastgelegd waar u verblijft of wordt verpleegd en hoe u bereikbaar bent. De informatie wordt doorgegeven aan de arbodienst.</w:t>
      </w:r>
    </w:p>
    <w:p w14:paraId="1A08208A" w14:textId="3D7A2F03" w:rsidR="00694C11" w:rsidRPr="006928EB" w:rsidRDefault="00E369BC" w:rsidP="003B7C5E">
      <w:pPr>
        <w:pStyle w:val="Normaalweb"/>
        <w:jc w:val="both"/>
        <w:rPr>
          <w:rFonts w:ascii="UWVSans2010" w:hAnsi="UWVSans2010" w:hint="eastAsia"/>
          <w:lang w:val="en-US"/>
        </w:rPr>
      </w:pPr>
      <w:r w:rsidRPr="003F7558">
        <w:rPr>
          <w:rFonts w:ascii="UWVSans2010" w:hAnsi="UWVSans2010"/>
          <w:b/>
          <w:bCs/>
          <w:sz w:val="24"/>
          <w:szCs w:val="24"/>
          <w:lang w:val="ro"/>
        </w:rPr>
        <w:t>Ce trebuie să faceți în caz de boală</w:t>
      </w:r>
      <w:r w:rsidRPr="003F7558">
        <w:rPr>
          <w:rFonts w:ascii="UWVSans2010" w:hAnsi="UWVSans2010"/>
          <w:sz w:val="24"/>
          <w:szCs w:val="24"/>
          <w:lang w:val="ro"/>
        </w:rPr>
        <w:br/>
      </w:r>
      <w:r w:rsidRPr="003F7558">
        <w:rPr>
          <w:rFonts w:ascii="UWVSans2010" w:hAnsi="UWVSans2010"/>
          <w:lang w:val="ro"/>
        </w:rPr>
        <w:t>În caz de îmbolnăvire, trebuie să anunțați cât mai rapid, cel puțin înainte de ora 8.00, la administrația Flexworld BV, prin intermediul aplicației p4f. Între orele 9.00 și 9.30, vă rugăm să contactați serviciul nostru de securitate și sănătate în muncă - ARBO.NU la: 0174 -257057 Doar atunci notificarea dvs. privind îmbolnăvirea va fi procesată. Coordonatorul de absenteism întreabă despre cauza și gravitatea bolii, durata preconizată și stabilește o întâlnire de urmărire cu dvs. pentru o vizită ulterioară. De asemenea, înregistrează locul unde stați sau sunteți îngrijit și cum puteți fi contactat. Informațiile sunt transmise serviciului de securitate și sănătate în muncă.</w:t>
      </w:r>
    </w:p>
    <w:p w14:paraId="18294CE9" w14:textId="73B27656" w:rsidR="003B7C5E" w:rsidRPr="003F7558" w:rsidRDefault="00E369BC" w:rsidP="003B7C5E">
      <w:pPr>
        <w:pStyle w:val="Normaalweb"/>
        <w:jc w:val="both"/>
        <w:rPr>
          <w:rFonts w:ascii="UWVSans2010" w:hAnsi="UWVSans2010" w:hint="eastAsia"/>
        </w:rPr>
      </w:pPr>
      <w:r w:rsidRPr="003F7558">
        <w:rPr>
          <w:rFonts w:ascii="UWVSans2010" w:hAnsi="UWVSans2010"/>
          <w:b/>
          <w:bCs/>
          <w:sz w:val="24"/>
          <w:szCs w:val="24"/>
        </w:rPr>
        <w:t>Bel bij ziekte buiten Nederland</w:t>
      </w:r>
      <w:r w:rsidRPr="003F7558">
        <w:rPr>
          <w:sz w:val="24"/>
          <w:szCs w:val="24"/>
        </w:rPr>
        <w:br/>
      </w:r>
      <w:r w:rsidRPr="003F7558">
        <w:rPr>
          <w:rFonts w:ascii="UWVSans2010" w:hAnsi="UWVSans2010"/>
        </w:rPr>
        <w:t xml:space="preserve">Wordt u buiten Nederland ziek? Geef dit dan binnen 48 uur door bij de administratie van </w:t>
      </w:r>
      <w:proofErr w:type="spellStart"/>
      <w:r w:rsidRPr="003F7558">
        <w:rPr>
          <w:rFonts w:ascii="UWVSans2010" w:hAnsi="UWVSans2010"/>
        </w:rPr>
        <w:t>Flexworld</w:t>
      </w:r>
      <w:proofErr w:type="spellEnd"/>
      <w:r w:rsidRPr="003F7558">
        <w:rPr>
          <w:rFonts w:ascii="UWVSans2010" w:hAnsi="UWVSans2010"/>
        </w:rPr>
        <w:t xml:space="preserve"> BV via de p4f app. Tussen 9.00 uur en 9.30 uur neemt u telefonisch contact op met onze arbodienst - ARBO.NU, bereikbaar op: 0174 -257057. De verzuimco</w:t>
      </w:r>
      <w:r w:rsidRPr="003F7558">
        <w:rPr>
          <w:rFonts w:ascii="Times New Roman" w:hAnsi="Times New Roman"/>
        </w:rPr>
        <w:t>ö</w:t>
      </w:r>
      <w:r w:rsidRPr="003F7558">
        <w:rPr>
          <w:rFonts w:ascii="UWVSans2010" w:hAnsi="UWVSans2010"/>
        </w:rPr>
        <w:t xml:space="preserve">rdinator informeert naar de oorzaak en ernst van de ziekte, de verwachte duur en maakt een vervolgafspraak met u voor een volgend contact. Ook wordt vastgelegd waar u verblijft of wordt verpleegd en hoe u bereikbaar bent. Wij kunnen u doorverwijzen naar een arts. Als wij daarom vragen, moet u de medische verklaringen van deze arts aan ons geven. Ook kunnen wij u doorverwijzen naar het bevoegde sociale verzekeringsorgaan van het land waar u verblijft. U bent verplicht de aanwijzingen van deze instelling op te volgen. Krijgt u een oproep van deze instelling of een arts en kunt u niet langskomen? Geef dit dan aan ons door. </w:t>
      </w:r>
    </w:p>
    <w:p w14:paraId="2072B54F" w14:textId="4E4176F7" w:rsidR="00694C11" w:rsidRPr="003F7558" w:rsidRDefault="00E369BC" w:rsidP="003B7C5E">
      <w:pPr>
        <w:pStyle w:val="Normaalweb"/>
        <w:jc w:val="both"/>
        <w:rPr>
          <w:rFonts w:ascii="UWVSans2010" w:hAnsi="UWVSans2010" w:hint="eastAsia"/>
        </w:rPr>
      </w:pPr>
      <w:r w:rsidRPr="003F7558">
        <w:rPr>
          <w:rFonts w:ascii="UWVSans2010" w:hAnsi="UWVSans2010"/>
          <w:b/>
          <w:bCs/>
          <w:sz w:val="24"/>
          <w:szCs w:val="24"/>
          <w:lang w:val="ro"/>
        </w:rPr>
        <w:t>Anunțați cazul de îmbolnăvire în afara Olandei</w:t>
      </w:r>
      <w:r w:rsidRPr="003F7558">
        <w:rPr>
          <w:sz w:val="24"/>
          <w:szCs w:val="24"/>
          <w:lang w:val="ro"/>
        </w:rPr>
        <w:br/>
      </w:r>
      <w:r w:rsidRPr="003F7558">
        <w:rPr>
          <w:rFonts w:ascii="UWVSans2010" w:hAnsi="UWVSans2010"/>
          <w:lang w:val="ro"/>
        </w:rPr>
        <w:t>V-ați îmbolnăvit în afara Olandei? Atunci, anunțați cazul la administrația Flexworld BV în 48 de ore prin intermediul aplicației p4f. Între orele 9.00 și 9.30, vă rugăm să contactați serviciul nostru de protecție a muncii - ARBO.NU la: 0174 -257057. Coordonatorul</w:t>
      </w:r>
      <w:r w:rsidRPr="003F7558">
        <w:rPr>
          <w:rFonts w:ascii="Times New Roman" w:hAnsi="Times New Roman"/>
          <w:lang w:val="ro"/>
        </w:rPr>
        <w:t>de absenteism</w:t>
      </w:r>
      <w:r w:rsidRPr="003F7558">
        <w:rPr>
          <w:lang w:val="ro"/>
        </w:rPr>
        <w:t xml:space="preserve"> </w:t>
      </w:r>
      <w:r w:rsidRPr="003F7558">
        <w:rPr>
          <w:rFonts w:ascii="UWVSans2010" w:hAnsi="UWVSans2010"/>
          <w:lang w:val="ro"/>
        </w:rPr>
        <w:t xml:space="preserve">întreabă despre cauza și gravitatea bolii, durata preconizată și stabilește o întâlnire de urmărire cu dvs. pentru o vizită ulterioară. De asemenea, înregistrează locul unde stați sau sunteți îngrijit și cum puteți fi contactat. Vă putem trimite la un medic. Dacă vă solicităm, trebuie să ne furnizați declarațiile medicale ale acestui medic. De asemenea, vă putem trimite la instituția de asigurări sociale competentă din țara în care vă aflați. Sunteți obligat să urmați indicațiile date de această instituție. Primiți un apel de la această instituție sau de la medic și nu vă puteți prezenta? Vă rugăm să ne anunțați. </w:t>
      </w:r>
    </w:p>
    <w:p w14:paraId="037842BE" w14:textId="329D2132" w:rsidR="003B7C5E" w:rsidRPr="003F7558" w:rsidRDefault="00E369BC" w:rsidP="003B7C5E">
      <w:pPr>
        <w:pStyle w:val="Normaalweb"/>
        <w:jc w:val="both"/>
        <w:rPr>
          <w:rFonts w:ascii="UWVSans2010" w:hAnsi="UWVSans2010" w:hint="eastAsia"/>
        </w:rPr>
      </w:pPr>
      <w:r w:rsidRPr="003F7558">
        <w:rPr>
          <w:rFonts w:ascii="UWVSans2010" w:hAnsi="UWVSans2010"/>
          <w:b/>
          <w:bCs/>
          <w:sz w:val="24"/>
          <w:szCs w:val="24"/>
        </w:rPr>
        <w:t xml:space="preserve">Uw plichten met een </w:t>
      </w:r>
      <w:proofErr w:type="spellStart"/>
      <w:r w:rsidRPr="003F7558">
        <w:rPr>
          <w:rFonts w:ascii="UWVSans2010" w:hAnsi="UWVSans2010"/>
          <w:b/>
          <w:bCs/>
          <w:sz w:val="24"/>
          <w:szCs w:val="24"/>
        </w:rPr>
        <w:t>Ziektewet-uitkering</w:t>
      </w:r>
      <w:proofErr w:type="spellEnd"/>
      <w:r w:rsidRPr="003F7558">
        <w:rPr>
          <w:rFonts w:ascii="UWVSans2010" w:hAnsi="UWVSans2010"/>
          <w:sz w:val="24"/>
          <w:szCs w:val="24"/>
        </w:rPr>
        <w:br/>
      </w:r>
      <w:r w:rsidRPr="003F7558">
        <w:rPr>
          <w:rFonts w:ascii="UWVSans2010" w:hAnsi="UWVSans2010"/>
        </w:rPr>
        <w:t xml:space="preserve">U heeft zich ziek gemeld. Als u ziek bent, komt u waarschijnlijk in aanmerking voor een Ziektewet uitkering. </w:t>
      </w:r>
      <w:proofErr w:type="spellStart"/>
      <w:r w:rsidRPr="003F7558">
        <w:rPr>
          <w:rFonts w:ascii="UWVSans2010" w:hAnsi="UWVSans2010"/>
        </w:rPr>
        <w:t>Flexworld</w:t>
      </w:r>
      <w:proofErr w:type="spellEnd"/>
      <w:r w:rsidRPr="003F7558">
        <w:rPr>
          <w:rFonts w:ascii="UWVSans2010" w:hAnsi="UWVSans2010"/>
        </w:rPr>
        <w:t xml:space="preserve"> BV</w:t>
      </w:r>
      <w:r w:rsidRPr="003F7558">
        <w:rPr>
          <w:rFonts w:ascii="UWVSans2010" w:hAnsi="UWVSans2010"/>
          <w:i/>
          <w:iCs/>
        </w:rPr>
        <w:t xml:space="preserve"> </w:t>
      </w:r>
      <w:r w:rsidRPr="003F7558">
        <w:rPr>
          <w:rFonts w:ascii="UWVSans2010" w:hAnsi="UWVSans2010"/>
        </w:rPr>
        <w:t xml:space="preserve">is als (ex-)werkgever eigenrisicodrager. Dat betekent dat u geen Ziektewet uitkering van UWV krijgt, maar van </w:t>
      </w:r>
      <w:proofErr w:type="spellStart"/>
      <w:r w:rsidRPr="003F7558">
        <w:rPr>
          <w:rFonts w:ascii="UWVSans2010" w:hAnsi="UWVSans2010"/>
        </w:rPr>
        <w:t>Flexworld</w:t>
      </w:r>
      <w:proofErr w:type="spellEnd"/>
      <w:r w:rsidRPr="003F7558">
        <w:rPr>
          <w:rFonts w:ascii="UWVSans2010" w:hAnsi="UWVSans2010"/>
        </w:rPr>
        <w:t xml:space="preserve"> BV. Ook is </w:t>
      </w:r>
      <w:proofErr w:type="spellStart"/>
      <w:r w:rsidRPr="003F7558">
        <w:rPr>
          <w:rFonts w:ascii="UWVSans2010" w:hAnsi="UWVSans2010"/>
        </w:rPr>
        <w:t>Flexworld</w:t>
      </w:r>
      <w:proofErr w:type="spellEnd"/>
      <w:r w:rsidRPr="003F7558">
        <w:rPr>
          <w:rFonts w:ascii="UWVSans2010" w:hAnsi="UWVSans2010"/>
        </w:rPr>
        <w:t xml:space="preserve"> BV samen met u verantwoordelijk voor uw re-integratie. Dat betekent dat u vanaf het moment dat u zich ziek meldt een aantal plichten (zoals beschreven in de Controlevoorschriften Ziektewet) heeft. Hieronder leest u meer hierover. </w:t>
      </w:r>
    </w:p>
    <w:p w14:paraId="510F4412" w14:textId="63358C5E" w:rsidR="00694C11" w:rsidRPr="003F7558" w:rsidRDefault="00E369BC" w:rsidP="003B7C5E">
      <w:pPr>
        <w:pStyle w:val="Normaalweb"/>
        <w:jc w:val="both"/>
        <w:rPr>
          <w:rFonts w:ascii="UWVSans2010" w:hAnsi="UWVSans2010" w:hint="eastAsia"/>
        </w:rPr>
      </w:pPr>
      <w:r w:rsidRPr="003F7558">
        <w:rPr>
          <w:rFonts w:ascii="UWVSans2010" w:hAnsi="UWVSans2010"/>
          <w:b/>
          <w:bCs/>
          <w:sz w:val="24"/>
          <w:szCs w:val="24"/>
          <w:lang w:val="ro"/>
        </w:rPr>
        <w:t>Obligaţiile dvs. pentru prestaţii conform Legii privind asigurarea de sănătate</w:t>
      </w:r>
      <w:r w:rsidRPr="003F7558">
        <w:rPr>
          <w:rFonts w:ascii="UWVSans2010" w:hAnsi="UWVSans2010"/>
          <w:sz w:val="24"/>
          <w:szCs w:val="24"/>
          <w:lang w:val="ro"/>
        </w:rPr>
        <w:br/>
      </w:r>
      <w:r w:rsidRPr="003F7558">
        <w:rPr>
          <w:rFonts w:ascii="UWVSans2010" w:hAnsi="UWVSans2010"/>
          <w:lang w:val="ro"/>
        </w:rPr>
        <w:t xml:space="preserve">Ați anunțat că sunteți bolnav. Dacă sunteți bolnav, probabil sunteți eligibil pentru o prestație conform Legii privind asigurarea de sănătate. În calitate de (fost) angajator, Flexworld BV este un purtător de risc propriu. Aceasta înseamnă că nu veți primi beneficii de boală de la UWV, ci de la Flexworld BV. Flexworld BV este, de asemenea, responsabilă pentru reintegrarea dvs. Aceasta înseamnă că, din momentul în care anunțați că sunteți bolnav/ă, aveți o serie de obligații (așa cum este descris în Prevederile de control ale Legii privind asigurarea de sănătate). Puteți citi mai multe despre acestea mai jos. </w:t>
      </w:r>
    </w:p>
    <w:p w14:paraId="53E5A3A4" w14:textId="77777777" w:rsidR="003B7C5E" w:rsidRPr="003F7558" w:rsidRDefault="00E369BC" w:rsidP="003B7C5E">
      <w:pPr>
        <w:pStyle w:val="Normaalweb"/>
        <w:jc w:val="both"/>
        <w:rPr>
          <w:rFonts w:ascii="UWVSans2010" w:hAnsi="UWVSans2010" w:hint="eastAsia"/>
        </w:rPr>
      </w:pPr>
      <w:r w:rsidRPr="003F7558">
        <w:rPr>
          <w:rFonts w:ascii="UWVSans2010" w:hAnsi="UWVSans2010"/>
          <w:b/>
          <w:bCs/>
          <w:sz w:val="24"/>
          <w:szCs w:val="24"/>
        </w:rPr>
        <w:lastRenderedPageBreak/>
        <w:t>Zorg ervoor dat u thuis bent</w:t>
      </w:r>
      <w:r w:rsidRPr="003F7558">
        <w:rPr>
          <w:rFonts w:ascii="UWVSans2010" w:hAnsi="UWVSans2010"/>
          <w:sz w:val="24"/>
          <w:szCs w:val="24"/>
        </w:rPr>
        <w:br/>
      </w:r>
      <w:r w:rsidRPr="003F7558">
        <w:rPr>
          <w:rFonts w:ascii="UWVSans2010" w:hAnsi="UWVSans2010"/>
        </w:rPr>
        <w:t xml:space="preserve">Uiteraard willen wij als uw (ex-)werkgever weten hoe het met u gaat. En wanneer u weer in staat bent om te werken. Daarom nemen wij binnen </w:t>
      </w:r>
      <w:r w:rsidRPr="003F7558">
        <w:rPr>
          <w:rFonts w:ascii="UWVSans2010" w:hAnsi="UWVSans2010"/>
          <w:i/>
          <w:iCs/>
        </w:rPr>
        <w:t xml:space="preserve">twee </w:t>
      </w:r>
      <w:r w:rsidRPr="003F7558">
        <w:rPr>
          <w:rFonts w:ascii="UWVSans2010" w:hAnsi="UWVSans2010"/>
        </w:rPr>
        <w:t xml:space="preserve">dagen nadat u zich ziek heeft gemeld contact met u op. </w:t>
      </w:r>
    </w:p>
    <w:p w14:paraId="2BC39D86" w14:textId="77777777" w:rsidR="003B7C5E" w:rsidRPr="003F7558" w:rsidRDefault="00E369BC" w:rsidP="00735A35">
      <w:pPr>
        <w:pStyle w:val="Normaalweb"/>
        <w:numPr>
          <w:ilvl w:val="0"/>
          <w:numId w:val="21"/>
        </w:numPr>
        <w:jc w:val="both"/>
        <w:rPr>
          <w:rFonts w:ascii="UWVSans2010" w:hAnsi="UWVSans2010" w:hint="eastAsia"/>
        </w:rPr>
      </w:pPr>
      <w:r w:rsidRPr="003F7558">
        <w:rPr>
          <w:rFonts w:ascii="UWVSans2010" w:hAnsi="UWVSans2010"/>
        </w:rPr>
        <w:t>Na uw ziekmelding moet u elke dag tot 18.00 uur thuisblijven totdat u contact heeft gehad met de arbodienst. Bijvoorbeeld totdat een medewerker van ARBO.NU</w:t>
      </w:r>
      <w:r w:rsidRPr="003F7558">
        <w:rPr>
          <w:rFonts w:ascii="UWVSans2010" w:hAnsi="UWVSans2010"/>
          <w:i/>
          <w:iCs/>
        </w:rPr>
        <w:t xml:space="preserve"> </w:t>
      </w:r>
      <w:r w:rsidRPr="003F7558">
        <w:rPr>
          <w:rFonts w:ascii="UWVSans2010" w:hAnsi="UWVSans2010"/>
        </w:rPr>
        <w:t xml:space="preserve">u thuis bezoekt of totdat u een uitnodiging krijgt om naar het spreekuur te komen. </w:t>
      </w:r>
    </w:p>
    <w:p w14:paraId="0A7EFA72" w14:textId="77777777" w:rsidR="003B7C5E" w:rsidRPr="003F7558" w:rsidRDefault="00E369BC" w:rsidP="00735A35">
      <w:pPr>
        <w:pStyle w:val="Normaalweb"/>
        <w:numPr>
          <w:ilvl w:val="0"/>
          <w:numId w:val="21"/>
        </w:numPr>
        <w:jc w:val="both"/>
        <w:rPr>
          <w:rFonts w:ascii="UWVSans2010" w:hAnsi="UWVSans2010" w:hint="eastAsia"/>
        </w:rPr>
      </w:pPr>
      <w:r w:rsidRPr="003F7558">
        <w:rPr>
          <w:rFonts w:ascii="UWVSans2010" w:hAnsi="UWVSans2010"/>
        </w:rPr>
        <w:t xml:space="preserve">Tot dit eerste contact met ARBO.NU mag u wel uw arts of uw fysiotherapeut bezoeken. Of naar een sollicitatiegesprek gaan. </w:t>
      </w:r>
    </w:p>
    <w:p w14:paraId="445A95F2" w14:textId="2116CCDE" w:rsidR="003B7C5E" w:rsidRPr="003F7558" w:rsidRDefault="00E369BC" w:rsidP="00735A35">
      <w:pPr>
        <w:pStyle w:val="Normaalweb"/>
        <w:numPr>
          <w:ilvl w:val="0"/>
          <w:numId w:val="21"/>
        </w:numPr>
        <w:jc w:val="both"/>
        <w:rPr>
          <w:rFonts w:ascii="UWVSans2010" w:hAnsi="UWVSans2010" w:hint="eastAsia"/>
        </w:rPr>
      </w:pPr>
      <w:r w:rsidRPr="003F7558">
        <w:rPr>
          <w:rFonts w:ascii="UWVSans2010" w:hAnsi="UWVSans2010"/>
        </w:rPr>
        <w:t>Soms vragen wij u de eerste 2 weken thuis te zijn, omdat een medewerker van ARBO.nu bij u langskomt. Blijf dan van ’s morgens tot  09.00 uur tot 14.00 uur thuis. Bent u dan niet thuis omdat u een afspraak heeft met uw arts of fysiotherapeut, of omdat u naar een sollicitatiegesprek moet? Geef dat dan altijd vooraf aan ARBO.NU</w:t>
      </w:r>
      <w:r w:rsidRPr="003F7558">
        <w:rPr>
          <w:rFonts w:ascii="UWVSans2010" w:hAnsi="UWVSans2010"/>
          <w:i/>
          <w:iCs/>
        </w:rPr>
        <w:t xml:space="preserve"> </w:t>
      </w:r>
      <w:r w:rsidRPr="003F7558">
        <w:rPr>
          <w:rFonts w:ascii="UWVSans2010" w:hAnsi="UWVSans2010"/>
        </w:rPr>
        <w:t>door. Tel: 0174- 257057.</w:t>
      </w:r>
    </w:p>
    <w:p w14:paraId="55D3EAB8" w14:textId="77777777" w:rsidR="00694C11" w:rsidRPr="006928EB" w:rsidRDefault="00E369BC" w:rsidP="00694C11">
      <w:pPr>
        <w:pStyle w:val="Normaalweb"/>
        <w:jc w:val="both"/>
        <w:rPr>
          <w:rFonts w:ascii="UWVSans2010" w:hAnsi="UWVSans2010" w:hint="eastAsia"/>
          <w:lang w:val="ro"/>
        </w:rPr>
      </w:pPr>
      <w:r w:rsidRPr="003F7558">
        <w:rPr>
          <w:rFonts w:ascii="UWVSans2010" w:hAnsi="UWVSans2010"/>
          <w:b/>
          <w:bCs/>
          <w:sz w:val="24"/>
          <w:szCs w:val="24"/>
          <w:lang w:val="ro"/>
        </w:rPr>
        <w:t>Asigurați-vă că rămâneți acasă</w:t>
      </w:r>
      <w:r w:rsidRPr="003F7558">
        <w:rPr>
          <w:rFonts w:ascii="UWVSans2010" w:hAnsi="UWVSans2010"/>
          <w:sz w:val="24"/>
          <w:szCs w:val="24"/>
          <w:lang w:val="ro"/>
        </w:rPr>
        <w:br/>
      </w:r>
      <w:r w:rsidRPr="003F7558">
        <w:rPr>
          <w:rFonts w:ascii="UWVSans2010" w:hAnsi="UWVSans2010"/>
          <w:lang w:val="ro"/>
        </w:rPr>
        <w:t xml:space="preserve">Bineînțeles că noi, în calitate de (fost) angajator, dorim să știm cum vă descurcați. Și când veți fi capabil să lucrați din nou. De aceea, vă vom contacta în termen de două zile după ce ați anunțat îmbolnăvirea. </w:t>
      </w:r>
    </w:p>
    <w:p w14:paraId="3DE087DD" w14:textId="77777777" w:rsidR="00694C11" w:rsidRPr="006928EB" w:rsidRDefault="00E369BC" w:rsidP="00735A35">
      <w:pPr>
        <w:pStyle w:val="Normaalweb"/>
        <w:numPr>
          <w:ilvl w:val="0"/>
          <w:numId w:val="21"/>
        </w:numPr>
        <w:jc w:val="both"/>
        <w:rPr>
          <w:rFonts w:ascii="UWVSans2010" w:hAnsi="UWVSans2010" w:hint="eastAsia"/>
          <w:lang w:val="ro"/>
        </w:rPr>
      </w:pPr>
      <w:r w:rsidRPr="003F7558">
        <w:rPr>
          <w:rFonts w:ascii="UWVSans2010" w:hAnsi="UWVSans2010"/>
          <w:lang w:val="ro"/>
        </w:rPr>
        <w:t xml:space="preserve">După ați anunțat îmbolnăvirea, trebuie să stați la domiciliu până la ora 18:00 în fiecare zi până când ați fost contactat de serviciul de securitate și sănătate în muncă. De exemplu, până când un angajat ARBO.NU vă vizitează la domiciliu sau până când primiți o invitație de a veni la birou. </w:t>
      </w:r>
    </w:p>
    <w:p w14:paraId="68A86D7B" w14:textId="77777777" w:rsidR="00694C11" w:rsidRPr="003F7558" w:rsidRDefault="00E369BC" w:rsidP="00735A35">
      <w:pPr>
        <w:pStyle w:val="Normaalweb"/>
        <w:numPr>
          <w:ilvl w:val="0"/>
          <w:numId w:val="21"/>
        </w:numPr>
        <w:jc w:val="both"/>
        <w:rPr>
          <w:rFonts w:ascii="UWVSans2010" w:hAnsi="UWVSans2010" w:hint="eastAsia"/>
        </w:rPr>
      </w:pPr>
      <w:r w:rsidRPr="003F7558">
        <w:rPr>
          <w:rFonts w:ascii="UWVSans2010" w:hAnsi="UWVSans2010"/>
          <w:lang w:val="ro"/>
        </w:rPr>
        <w:t xml:space="preserve">Până la acest prim contact cu ARBO.NU îl puteți vizita pe medicul dvs. sau pe kinetoterapeut. Sau mergeți la un interviu de angajare. </w:t>
      </w:r>
    </w:p>
    <w:p w14:paraId="02BE33BF" w14:textId="577618F6" w:rsidR="00694C11" w:rsidRPr="003F7558" w:rsidRDefault="00E369BC" w:rsidP="00735A35">
      <w:pPr>
        <w:pStyle w:val="Normaalweb"/>
        <w:numPr>
          <w:ilvl w:val="0"/>
          <w:numId w:val="21"/>
        </w:numPr>
        <w:jc w:val="both"/>
        <w:rPr>
          <w:rFonts w:ascii="UWVSans2010" w:hAnsi="UWVSans2010" w:hint="eastAsia"/>
        </w:rPr>
      </w:pPr>
      <w:r w:rsidRPr="003F7558">
        <w:rPr>
          <w:rFonts w:ascii="UWVSans2010" w:hAnsi="UWVSans2010"/>
          <w:lang w:val="ro"/>
        </w:rPr>
        <w:t>Uneori vă rugăm să fiți acasă în primele 2 săptămâni, deoarece un angajat ARBO.nu vă va vizita. Atunci rămâneți la domiciliu de la 09.00 la 14.00. Nu sunteți la domiciliu pentru că aveți o întâlnire cu medicul sau kinetoterapeutul sau pentru că trebuie să mergeți la un interviu de angajare? Atunci informați întotdeauna ARBO.NU în avans. Tel: 0174- 257057.</w:t>
      </w:r>
    </w:p>
    <w:p w14:paraId="62373709" w14:textId="1A7707DD" w:rsidR="003B7C5E" w:rsidRPr="003F7558" w:rsidRDefault="00E369BC" w:rsidP="003B7C5E">
      <w:pPr>
        <w:pStyle w:val="Normaalweb"/>
        <w:jc w:val="both"/>
        <w:rPr>
          <w:rFonts w:ascii="UWVSans2010" w:hAnsi="UWVSans2010" w:hint="eastAsia"/>
        </w:rPr>
      </w:pPr>
      <w:r w:rsidRPr="003F7558">
        <w:rPr>
          <w:rFonts w:ascii="UWVSans2010" w:hAnsi="UWVSans2010"/>
        </w:rPr>
        <w:t>• Kunt u thuis niet zelf de voordeur opendoen? Zorg er dan voor dat er iemand bij u is die dat wel kan. Doet uw deurbel het niet? Laat onze arbodienst</w:t>
      </w:r>
      <w:r w:rsidRPr="003F7558">
        <w:rPr>
          <w:rFonts w:ascii="UWVSans2010" w:hAnsi="UWVSans2010"/>
          <w:i/>
          <w:iCs/>
        </w:rPr>
        <w:t xml:space="preserve"> </w:t>
      </w:r>
      <w:r w:rsidRPr="003F7558">
        <w:rPr>
          <w:rFonts w:ascii="UWVSans2010" w:hAnsi="UWVSans2010"/>
        </w:rPr>
        <w:t xml:space="preserve">dan duidelijk weten hoe u wel bereikbaar bent. Bijvoorbeeld met een briefje op de deur. </w:t>
      </w:r>
    </w:p>
    <w:p w14:paraId="63757782" w14:textId="2C76A858" w:rsidR="00694C11" w:rsidRPr="003F7558" w:rsidRDefault="00E369BC" w:rsidP="003B7C5E">
      <w:pPr>
        <w:pStyle w:val="Normaalweb"/>
        <w:jc w:val="both"/>
        <w:rPr>
          <w:rFonts w:ascii="UWVSans2010" w:hAnsi="UWVSans2010" w:hint="eastAsia"/>
        </w:rPr>
      </w:pPr>
      <w:r w:rsidRPr="003F7558">
        <w:rPr>
          <w:rFonts w:ascii="UWVSans2010" w:hAnsi="UWVSans2010"/>
          <w:lang w:val="ro"/>
        </w:rPr>
        <w:t>• Nu puteți deschide singur ușa casei? Atunci, asigurați-vă că există cineva cu dvs. care poate. Nu vă funcționează soneria? Informați clar serviciul nostru de sănătate și siguranță cum puteți fi contactat. De exemplu, printr-un bilet pe ușă.</w:t>
      </w:r>
    </w:p>
    <w:p w14:paraId="64520ED1" w14:textId="512C9AF9" w:rsidR="003F2A6B" w:rsidRPr="003F7558" w:rsidRDefault="00E369BC" w:rsidP="003B7C5E">
      <w:pPr>
        <w:pStyle w:val="Normaalweb"/>
        <w:jc w:val="both"/>
        <w:rPr>
          <w:rFonts w:ascii="UWVSans2010" w:hAnsi="UWVSans2010" w:hint="eastAsia"/>
        </w:rPr>
      </w:pPr>
      <w:r w:rsidRPr="003F7558">
        <w:rPr>
          <w:rFonts w:ascii="UWVSans2010" w:hAnsi="UWVSans2010"/>
          <w:b/>
          <w:bCs/>
          <w:sz w:val="24"/>
          <w:szCs w:val="24"/>
        </w:rPr>
        <w:t>Werk aan uw herstel</w:t>
      </w:r>
      <w:r w:rsidRPr="003F7558">
        <w:rPr>
          <w:rFonts w:ascii="UWVSans2010" w:hAnsi="UWVSans2010"/>
          <w:sz w:val="24"/>
          <w:szCs w:val="24"/>
        </w:rPr>
        <w:br/>
      </w:r>
      <w:r w:rsidRPr="003F7558">
        <w:rPr>
          <w:rFonts w:ascii="UWVSans2010" w:hAnsi="UWVSans2010"/>
        </w:rPr>
        <w:t xml:space="preserve">Tijdens uw ziekte moet u er alles aan doen om zo snel mogelijk weer beter te worden. Ga, als dat nodig is, langs bij uw (huis)arts en volg zijn adviezen op. Zorg ervoor dat u dingen doet die goed zijn voor uw genezing. </w:t>
      </w:r>
    </w:p>
    <w:p w14:paraId="3742128E" w14:textId="7CCEB217" w:rsidR="00694C11" w:rsidRPr="006928EB" w:rsidRDefault="00E369BC" w:rsidP="003B7C5E">
      <w:pPr>
        <w:pStyle w:val="Normaalweb"/>
        <w:jc w:val="both"/>
        <w:rPr>
          <w:rFonts w:ascii="UWVSans2010" w:hAnsi="UWVSans2010" w:hint="eastAsia"/>
          <w:lang w:val="ro"/>
        </w:rPr>
      </w:pPr>
      <w:r w:rsidRPr="003F7558">
        <w:rPr>
          <w:rFonts w:ascii="UWVSans2010" w:hAnsi="UWVSans2010"/>
          <w:b/>
          <w:bCs/>
          <w:sz w:val="24"/>
          <w:szCs w:val="24"/>
          <w:lang w:val="ro"/>
        </w:rPr>
        <w:t>Depuneți eforturi pentru recuperarea dvs</w:t>
      </w:r>
      <w:r w:rsidRPr="003F7558">
        <w:rPr>
          <w:rFonts w:ascii="UWVSans2010" w:hAnsi="UWVSans2010"/>
          <w:sz w:val="24"/>
          <w:szCs w:val="24"/>
          <w:lang w:val="ro"/>
        </w:rPr>
        <w:br/>
      </w:r>
      <w:r w:rsidRPr="003F7558">
        <w:rPr>
          <w:rFonts w:ascii="UWVSans2010" w:hAnsi="UWVSans2010"/>
          <w:lang w:val="ro"/>
        </w:rPr>
        <w:t>În timpul bolii, trebuie să faceți tot ce puteți pentru a vă însănătoși cât mai repede. Dacă este necesar, vizitați medicul și urmați sfatul acestuia. Asigurați-vă că faceți lucruri care ajută la vindecarea dvs.</w:t>
      </w:r>
    </w:p>
    <w:p w14:paraId="7533B4AB" w14:textId="48857EA5" w:rsidR="003B7C5E" w:rsidRPr="003F7558" w:rsidRDefault="00E369BC" w:rsidP="003B7C5E">
      <w:pPr>
        <w:pStyle w:val="Normaalweb"/>
        <w:jc w:val="both"/>
        <w:rPr>
          <w:rFonts w:ascii="UWVSans2010" w:hAnsi="UWVSans2010" w:hint="eastAsia"/>
        </w:rPr>
      </w:pPr>
      <w:r w:rsidRPr="003F7558">
        <w:rPr>
          <w:rFonts w:ascii="UWVSans2010" w:hAnsi="UWVSans2010"/>
          <w:b/>
          <w:bCs/>
          <w:sz w:val="24"/>
          <w:szCs w:val="24"/>
        </w:rPr>
        <w:t>Werk mee aan uw re-integratie</w:t>
      </w:r>
      <w:r w:rsidRPr="003F7558">
        <w:rPr>
          <w:rFonts w:ascii="UWVSans2010" w:hAnsi="UWVSans2010"/>
          <w:sz w:val="24"/>
          <w:szCs w:val="24"/>
        </w:rPr>
        <w:br/>
      </w:r>
      <w:r w:rsidRPr="003F7558">
        <w:rPr>
          <w:rFonts w:ascii="UWVSans2010" w:hAnsi="UWVSans2010"/>
        </w:rPr>
        <w:t xml:space="preserve">U moet actief meewerken aan uw re-integratie. Doe er dus alles aan om zo snel mogelijk weer aan het werk te kunnen. U stelt samen met onze arbodienst een Plan van aanpak op als u langer dan 6 weken ziek bent. Hierin staan afspraken over uw re-integratie-activiteiten. </w:t>
      </w:r>
    </w:p>
    <w:p w14:paraId="4458676B" w14:textId="0E8447CB" w:rsidR="00694C11" w:rsidRPr="003F7558" w:rsidRDefault="00E369BC" w:rsidP="003B7C5E">
      <w:pPr>
        <w:pStyle w:val="Normaalweb"/>
        <w:jc w:val="both"/>
        <w:rPr>
          <w:rFonts w:ascii="UWVSans2010" w:hAnsi="UWVSans2010" w:hint="eastAsia"/>
        </w:rPr>
      </w:pPr>
      <w:r w:rsidRPr="003F7558">
        <w:rPr>
          <w:rFonts w:ascii="UWVSans2010" w:hAnsi="UWVSans2010"/>
          <w:b/>
          <w:bCs/>
          <w:sz w:val="24"/>
          <w:szCs w:val="24"/>
          <w:lang w:val="ro"/>
        </w:rPr>
        <w:t>Contribuiți la reintegrarea dvs</w:t>
      </w:r>
      <w:r w:rsidRPr="003F7558">
        <w:rPr>
          <w:rFonts w:ascii="UWVSans2010" w:hAnsi="UWVSans2010"/>
          <w:sz w:val="24"/>
          <w:szCs w:val="24"/>
          <w:lang w:val="ro"/>
        </w:rPr>
        <w:br/>
      </w:r>
      <w:r w:rsidRPr="003F7558">
        <w:rPr>
          <w:rFonts w:ascii="UWVSans2010" w:hAnsi="UWVSans2010"/>
          <w:lang w:val="ro"/>
        </w:rPr>
        <w:t>Trebuie să participați activ la reintegrarea dvs. Așa că faceți tot ce puteți pentru a vă întoarce la muncă cât mai repede. Pregătiți un plan de acțiune împreună cu serviciul nostru de securitate și sănătate în muncă dacă sunteți bolnav mai mult de 6 săptămâni. Acesta conține acorduri cu privire la activitățile de reintegrare.</w:t>
      </w:r>
    </w:p>
    <w:p w14:paraId="5BA6F8A2" w14:textId="77777777" w:rsidR="003B7C5E" w:rsidRPr="003F7558" w:rsidRDefault="00E369BC" w:rsidP="003B7C5E">
      <w:pPr>
        <w:pStyle w:val="Normaalweb"/>
        <w:jc w:val="both"/>
      </w:pPr>
      <w:r w:rsidRPr="003F7558">
        <w:rPr>
          <w:rFonts w:ascii="UWVSans2010" w:hAnsi="UWVSans2010"/>
          <w:b/>
          <w:bCs/>
          <w:sz w:val="24"/>
          <w:szCs w:val="24"/>
        </w:rPr>
        <w:lastRenderedPageBreak/>
        <w:t>Accepteer passend werk</w:t>
      </w:r>
      <w:r w:rsidRPr="003F7558">
        <w:rPr>
          <w:rFonts w:ascii="UWVSans2010" w:hAnsi="UWVSans2010"/>
          <w:sz w:val="24"/>
          <w:szCs w:val="24"/>
        </w:rPr>
        <w:br/>
      </w:r>
      <w:r w:rsidRPr="003F7558">
        <w:rPr>
          <w:rFonts w:ascii="UWVSans2010" w:hAnsi="UWVSans2010"/>
        </w:rPr>
        <w:t>Soms kunt u door uw ziekte uw eigen werk niet meer doen, maar wel ander werk. Wat voor werk dat is, hangt af van uw gezondheid en van hoelang u ziek bent.</w:t>
      </w:r>
      <w:r w:rsidRPr="003F7558">
        <w:rPr>
          <w:rFonts w:ascii="UWVSans2010" w:hAnsi="UWVSans2010"/>
        </w:rPr>
        <w:br/>
        <w:t xml:space="preserve">De </w:t>
      </w:r>
      <w:r w:rsidRPr="003F7558">
        <w:rPr>
          <w:rFonts w:ascii="UWVSans2010" w:hAnsi="UWVSans2010"/>
          <w:i/>
          <w:iCs/>
        </w:rPr>
        <w:t xml:space="preserve">bedrijfsarts </w:t>
      </w:r>
      <w:r w:rsidRPr="003F7558">
        <w:rPr>
          <w:rFonts w:ascii="UWVSans2010" w:hAnsi="UWVSans2010"/>
        </w:rPr>
        <w:t xml:space="preserve">bepaalt in overleg met u wat passend werk is. U moet dit werk altijd accepteren, ook als dat onder uw niveau ligt. </w:t>
      </w:r>
    </w:p>
    <w:p w14:paraId="2F9D4A13" w14:textId="4BB98422" w:rsidR="003B7C5E" w:rsidRPr="003F7558" w:rsidRDefault="00E369BC" w:rsidP="003B7C5E">
      <w:pPr>
        <w:pStyle w:val="Normaalweb"/>
        <w:jc w:val="both"/>
        <w:rPr>
          <w:rFonts w:ascii="UWVSans2010" w:hAnsi="UWVSans2010" w:hint="eastAsia"/>
        </w:rPr>
      </w:pPr>
      <w:r w:rsidRPr="003F7558">
        <w:rPr>
          <w:rFonts w:ascii="UWVSans2010" w:hAnsi="UWVSans2010"/>
        </w:rPr>
        <w:t xml:space="preserve">Is er geen passend werk beschikbaar, maar bent u daartoe wel in staat? Dan bent u verplicht om u in te schrijven als werkzoekende. U moet dan proberen passend werk te krijgen. U hoeft niet op zoek te gaan naar passend werk als u met vakantie bent, tot maximaal 4 weken per jaar. </w:t>
      </w:r>
    </w:p>
    <w:p w14:paraId="020932D2" w14:textId="77777777" w:rsidR="00694C11" w:rsidRPr="006928EB" w:rsidRDefault="00E369BC" w:rsidP="00694C11">
      <w:pPr>
        <w:pStyle w:val="Normaalweb"/>
        <w:jc w:val="both"/>
        <w:rPr>
          <w:lang w:val="ro"/>
        </w:rPr>
      </w:pPr>
      <w:r w:rsidRPr="003F7558">
        <w:rPr>
          <w:rFonts w:ascii="UWVSans2010" w:hAnsi="UWVSans2010"/>
          <w:b/>
          <w:bCs/>
          <w:sz w:val="24"/>
          <w:szCs w:val="24"/>
          <w:lang w:val="ro"/>
        </w:rPr>
        <w:t>Acceptați munca adecvată</w:t>
      </w:r>
      <w:r w:rsidRPr="003F7558">
        <w:rPr>
          <w:rFonts w:ascii="UWVSans2010" w:hAnsi="UWVSans2010"/>
          <w:sz w:val="24"/>
          <w:szCs w:val="24"/>
          <w:lang w:val="ro"/>
        </w:rPr>
        <w:br/>
      </w:r>
      <w:r w:rsidRPr="003F7558">
        <w:rPr>
          <w:rFonts w:ascii="UWVSans2010" w:hAnsi="UWVSans2010"/>
          <w:lang w:val="ro"/>
        </w:rPr>
        <w:t>Uneori nu mai puteți realiza propria dvs. activitate din cauza bolii, dar puteți realiza și alte activități. Tipul de muncă depinde de sănătatea dvs. și de cât timp ați fost bolnav.</w:t>
      </w:r>
      <w:r w:rsidRPr="003F7558">
        <w:rPr>
          <w:rFonts w:ascii="UWVSans2010" w:hAnsi="UWVSans2010"/>
          <w:lang w:val="ro"/>
        </w:rPr>
        <w:br/>
        <w:t xml:space="preserve">Medicul de medicina muncii stabilește, în consultare cu dvs., care este munca adecvată. Trebuie să acceptați întotdeauna această muncă, chiar dacă este sub nivelul dvs. </w:t>
      </w:r>
    </w:p>
    <w:p w14:paraId="270EE8E4" w14:textId="3A6C49DC" w:rsidR="00694C11" w:rsidRPr="006928EB" w:rsidRDefault="00E369BC" w:rsidP="003B7C5E">
      <w:pPr>
        <w:pStyle w:val="Normaalweb"/>
        <w:jc w:val="both"/>
        <w:rPr>
          <w:rFonts w:ascii="UWVSans2010" w:hAnsi="UWVSans2010" w:hint="eastAsia"/>
          <w:lang w:val="ro"/>
        </w:rPr>
      </w:pPr>
      <w:r w:rsidRPr="003F7558">
        <w:rPr>
          <w:rFonts w:ascii="UWVSans2010" w:hAnsi="UWVSans2010"/>
          <w:lang w:val="ro"/>
        </w:rPr>
        <w:t xml:space="preserve">Nu există o muncă adecvată disponibilă, dar sunteți capabil? Atunci, vi se cere să vă înregistrați ca solicitant de loc de muncă. Atunci trebuie să încercați să obțineți un loc de muncă adecvat. Nu trebuie să căutați o muncă potrivită atunci când sunteți în concediu, până la maximum 4 săptămâni pe an. </w:t>
      </w:r>
    </w:p>
    <w:p w14:paraId="5049E4C2" w14:textId="77777777" w:rsidR="00EF148A" w:rsidRPr="003F7558" w:rsidRDefault="00E369BC" w:rsidP="00EF148A">
      <w:pPr>
        <w:ind w:left="-5"/>
        <w:rPr>
          <w:b/>
        </w:rPr>
      </w:pPr>
      <w:r w:rsidRPr="003F7558">
        <w:rPr>
          <w:b/>
          <w:bCs/>
        </w:rPr>
        <w:t>Verlof</w:t>
      </w:r>
    </w:p>
    <w:p w14:paraId="3DD9B53A" w14:textId="7FE14A81" w:rsidR="00EF148A" w:rsidRPr="003F7558" w:rsidRDefault="00E369BC" w:rsidP="00EF148A">
      <w:pPr>
        <w:ind w:left="-5"/>
      </w:pPr>
      <w:r w:rsidRPr="003F7558">
        <w:t>Bent u ziek en heeft u al wel verlof aangevraagd en akkoord gekregen dan moet u eerst overleggen met ARBO.NU (0174-257057). Die overlegt uw situatie met de bedrijfsarts. De bedrijfsarts bepaald of u met verlof kan en of u daarmee uw re-integratie niet belemmerd. LET DUS OP: HEEFT U GOEDGEKEURD VERLOF EN BENT U DAARNA ZIEK GEWORDEN, DAN KUNT U NIET ZOMAAR MET VERLOF GAAN. NEEM CONTACT OP MET ARBO.NU OF VERLOF IS TOEGESTAAN. GAAT U TOCH MET VERLOF ZONDER DE ARBODIENST GEINFOREMERD TE HEBBEN DAN KAN DIT GEVOLGEN HEBBEN VOOR UW UITKERING.</w:t>
      </w:r>
    </w:p>
    <w:p w14:paraId="32B455E7" w14:textId="1B6AADE9" w:rsidR="00EF148A" w:rsidRPr="003F7558" w:rsidRDefault="00E369BC" w:rsidP="006C1945">
      <w:pPr>
        <w:ind w:left="-5"/>
      </w:pPr>
      <w:r w:rsidRPr="003F7558">
        <w:tab/>
        <w:t xml:space="preserve">Bent u ziek uit dienst gegaan dan heeft u per jaar recht op 20 dagen verlof. Gaat u gedurende het jaar ziek uit dienst dan is dit naar rato. Ook als u ziek uit dienst bent, moet u verlofaanvragen bij ARBO.NU (0174-257057). Die overlegt uw situatie met de bedrijfsarts. De bedrijfsarts bepaald of u met verlof kan en of u daarmee uw re-integratie niet belemmerd. LET DUS OP: BENT U ZIEK UIT DIENST, EN U WILT MET VERLOF DAN MOET U DIT AANVRAGEN BIJ DE ARBOPDIENST. ZIJ OVERLEGGEN MET DE BEDRIJFSARTS OF VERLOF IS TOEGESTAAN EN HET UW RE-INTEGRATIE NIET BELEMMERD. GAAT U TOCH MET VERLOF ZONDER DE ARBODIENST GEINFOREMERD TE HEBBEN DAN KAN DIT GEVOLGEN HEBBEN VOOR UW ZIEKTEWETUITKERING. FLEXWORLD IS EIGEN RISICODRAGER. U VALT DUS NIET ONDER HET UWV ALS U ZIEK UIT DIENST BENT. </w:t>
      </w:r>
    </w:p>
    <w:p w14:paraId="669E783E" w14:textId="6877CFFE" w:rsidR="00694C11" w:rsidRPr="003F7558" w:rsidRDefault="00694C11" w:rsidP="006C1945">
      <w:pPr>
        <w:ind w:left="-5"/>
      </w:pPr>
    </w:p>
    <w:p w14:paraId="519AEC73" w14:textId="77777777" w:rsidR="00694C11" w:rsidRPr="003F7558" w:rsidRDefault="00E369BC" w:rsidP="00694C11">
      <w:pPr>
        <w:ind w:left="-5"/>
        <w:rPr>
          <w:b/>
        </w:rPr>
      </w:pPr>
      <w:r w:rsidRPr="003F7558">
        <w:rPr>
          <w:b/>
          <w:bCs/>
          <w:lang w:val="ro"/>
        </w:rPr>
        <w:t>Absență</w:t>
      </w:r>
    </w:p>
    <w:p w14:paraId="3F6DDC55" w14:textId="77777777" w:rsidR="00694C11" w:rsidRPr="006928EB" w:rsidRDefault="00E369BC" w:rsidP="00694C11">
      <w:pPr>
        <w:ind w:left="-5"/>
        <w:rPr>
          <w:lang w:val="ro"/>
        </w:rPr>
      </w:pPr>
      <w:r w:rsidRPr="003F7558">
        <w:rPr>
          <w:lang w:val="ro"/>
        </w:rPr>
        <w:t>Dacă sunteți bolnav și ați solicitat deja concediu și ați primit aprobarea, trebuie să consultați mai întâi ARBO.NU (0174-257057). Acesta va discuta situația dvs. cu medicul companiei. Medicul companiei stabilește dacă puteți pleca în concediu și dacă acest lucru nu vă afectează reintegrarea. DECI, FIȚI ATENȚI: DACĂ VI S-A APROBAT CONCEDIUL ȘI APOI V-AȚI ÎMBOLNĂVIT, NU PUTEȚI PLECA ÎN CONCEDIU. VĂ RUGĂM SĂ CONTACTAȚI ARBO.NU PENTRU A AFLA DACĂ VI S-A APROBAT CONCEDIUL. PLECAȚI TOTUȘI ÎN CONCEDIU FĂRĂ A INFORMA SERVICIUL DE OCUPARE. ACEST LUCRU AR PUTEA REZULTA ÎN AVANTAJUL DVS.</w:t>
      </w:r>
    </w:p>
    <w:p w14:paraId="57732B93" w14:textId="4B06EE4B" w:rsidR="00694C11" w:rsidRPr="006928EB" w:rsidRDefault="00E369BC" w:rsidP="00694C11">
      <w:pPr>
        <w:ind w:left="-5"/>
        <w:rPr>
          <w:lang w:val="ro"/>
        </w:rPr>
      </w:pPr>
      <w:r w:rsidRPr="003F7558">
        <w:rPr>
          <w:lang w:val="ro"/>
        </w:rPr>
        <w:lastRenderedPageBreak/>
        <w:tab/>
        <w:t xml:space="preserve">Dacă ați plecat de la firmă bolnav, aveți dreptul la 20 de zile de concediu pe an. Dacă plecați bolnav în cursul anului, atunci acesta va fi proporțional. Chiar dacă v-ați îmbolnăvit în timpul serviciului, trebuie să solicitați concediu la ARBO.NU (0174-257057). Acesta va discuta situația dvs. cu medicul companiei. Medicul companiei stabilește dacă puteți pleca în concediu și dacă acest lucru nu vă afectează reintegrarea. DECI, FIȚI ATENȚI: DACĂ V-AȚI ÎMBOLNĂVIT ÎN TIMPUL SERVICIULUI ȘI DORIȚI SĂ PLECAȚI, TREBUIE SĂ SOLICITAȚI PERMISIUNEA DE LA SERVICIUL DE PROTECȚIA MUNCII. ACEȘTIA SE CONSULTĂ CU MEDICUL COMPANIEI SAU CONCEDIUL ESTE PERMIS ȘI REINTEGRAREA DUMNEAVOASTRĂ NU ESTE PERMISĂ. DACĂ TOTUȘI VĂ LUAȚI CONCEDIU FĂRĂ INFORMAREA SERVICIULUI DE PROTECȚIA MUNCII OCUPAREACEST LUCRU POATE AVEA URMĂRI ASUPRA PRESTAȚIEI DVS. DE SĂNĂTATE. FLEXWORLD ESTE PROPRIUL PURTĂTOR DE RISCURI. PRIN URMARE, DVS. NU SUNTEȚI ACOPERIT DE UWV, DACĂ VĂ ÎMBOLNĂVIȚI ÎN TIMPUL SERVICIULUI. </w:t>
      </w:r>
    </w:p>
    <w:p w14:paraId="686DA68A" w14:textId="77777777" w:rsidR="00694C11" w:rsidRPr="006928EB" w:rsidRDefault="00694C11" w:rsidP="006C1945">
      <w:pPr>
        <w:ind w:left="-5"/>
        <w:rPr>
          <w:lang w:val="ro"/>
        </w:rPr>
      </w:pPr>
    </w:p>
    <w:p w14:paraId="402F91F8" w14:textId="1EEB5075" w:rsidR="003B7C5E" w:rsidRPr="003F7558" w:rsidRDefault="00E369BC" w:rsidP="003B7C5E">
      <w:pPr>
        <w:pStyle w:val="Normaalweb"/>
        <w:jc w:val="both"/>
        <w:rPr>
          <w:rFonts w:ascii="UWVSans2010" w:hAnsi="UWVSans2010" w:hint="eastAsia"/>
        </w:rPr>
      </w:pPr>
      <w:r w:rsidRPr="003F7558">
        <w:rPr>
          <w:rFonts w:ascii="UWVSans2010" w:hAnsi="UWVSans2010"/>
          <w:b/>
          <w:bCs/>
          <w:sz w:val="24"/>
          <w:szCs w:val="24"/>
        </w:rPr>
        <w:t>Kom naar afspraken bij de bedrijfsarts</w:t>
      </w:r>
      <w:r w:rsidRPr="003F7558">
        <w:rPr>
          <w:rFonts w:ascii="UWVSans2010" w:hAnsi="UWVSans2010"/>
          <w:sz w:val="24"/>
          <w:szCs w:val="24"/>
        </w:rPr>
        <w:br/>
      </w:r>
      <w:r w:rsidRPr="003F7558">
        <w:rPr>
          <w:rFonts w:ascii="UWVSans2010" w:hAnsi="UWVSans2010"/>
        </w:rPr>
        <w:t>Krijgt u een oproep voor het spreekuur? Of nodigt ARBO.NU</w:t>
      </w:r>
      <w:r w:rsidRPr="003F7558">
        <w:rPr>
          <w:rFonts w:ascii="UWVSans2010" w:hAnsi="UWVSans2010"/>
          <w:i/>
          <w:iCs/>
        </w:rPr>
        <w:t xml:space="preserve"> </w:t>
      </w:r>
      <w:r w:rsidRPr="003F7558">
        <w:rPr>
          <w:rFonts w:ascii="UWVSans2010" w:hAnsi="UWVSans2010"/>
        </w:rPr>
        <w:t>u uit voor een gesprek of onderzoek? Dan bent u verplicht om te komen. Wilt u de afspraak verzetten? Neem dan uiterlijk 24 uur voor de afspraak contact op met ARBO.NU</w:t>
      </w:r>
      <w:r w:rsidRPr="003F7558">
        <w:rPr>
          <w:rFonts w:ascii="UWVSans2010" w:hAnsi="UWVSans2010"/>
          <w:i/>
          <w:iCs/>
        </w:rPr>
        <w:t xml:space="preserve"> </w:t>
      </w:r>
      <w:r w:rsidRPr="003F7558">
        <w:rPr>
          <w:rFonts w:ascii="UWVSans2010" w:hAnsi="UWVSans2010"/>
        </w:rPr>
        <w:t xml:space="preserve">voor een nieuwe afspraak. U kunt de afspraak alleen verzetten met een geldige reden. Wij beoordelen of de reden die u opgeeft geldig is. Heeft u geen geldige reden of komt u zomaar niet naar een afspraak? Dan kan dit gevolgen hebben voor uw Ziektewet uitkering. </w:t>
      </w:r>
    </w:p>
    <w:p w14:paraId="447A6BE6" w14:textId="7C63B95E" w:rsidR="00694C11" w:rsidRPr="006928EB" w:rsidRDefault="00E369BC" w:rsidP="003B7C5E">
      <w:pPr>
        <w:pStyle w:val="Normaalweb"/>
        <w:jc w:val="both"/>
        <w:rPr>
          <w:rFonts w:ascii="UWVSans2010" w:hAnsi="UWVSans2010" w:hint="eastAsia"/>
          <w:lang w:val="en-US"/>
        </w:rPr>
      </w:pPr>
      <w:r w:rsidRPr="003F7558">
        <w:rPr>
          <w:rFonts w:ascii="UWVSans2010" w:hAnsi="UWVSans2010"/>
          <w:b/>
          <w:bCs/>
          <w:sz w:val="24"/>
          <w:szCs w:val="24"/>
          <w:lang w:val="ro"/>
        </w:rPr>
        <w:t>Veniți la programări la medicul de întreprindere</w:t>
      </w:r>
      <w:r w:rsidRPr="003F7558">
        <w:rPr>
          <w:rFonts w:ascii="UWVSans2010" w:hAnsi="UWVSans2010"/>
          <w:sz w:val="24"/>
          <w:szCs w:val="24"/>
          <w:lang w:val="ro"/>
        </w:rPr>
        <w:br/>
      </w:r>
      <w:r w:rsidRPr="003F7558">
        <w:rPr>
          <w:rFonts w:ascii="UWVSans2010" w:hAnsi="UWVSans2010"/>
          <w:lang w:val="ro"/>
        </w:rPr>
        <w:t xml:space="preserve">Primiți un telefon pentru o consultație? Sau ARBO.NU vă invită la un interviu sau la o consultație? Atunci este obligatoriu să vă prezentați. Doriți să reprogramați întâlnirea? Atunci contactați ARBO.NU cu cel mult 24 de ore înainte de programarea pentru o nouă întâlnire. Puteți reprograma întâlnirea doar cu un motiv valid. Noi evaluăm dacă motivul pe care îl prezentați este valid. Nu aveți un motiv valid sau nu pur și simplu nu vă prezentați la o întâlnire? Apoi, acest lucru poate avea consecințe conform Legii privind asigurarea de sănătate. </w:t>
      </w:r>
    </w:p>
    <w:p w14:paraId="6FBCF08D" w14:textId="4DF6C52E" w:rsidR="00F017A0" w:rsidRPr="003F7558" w:rsidRDefault="00E369BC" w:rsidP="006C1945">
      <w:pPr>
        <w:pStyle w:val="Normaalweb"/>
        <w:jc w:val="both"/>
        <w:rPr>
          <w:rFonts w:ascii="UWVSans2010" w:hAnsi="UWVSans2010" w:hint="eastAsia"/>
        </w:rPr>
      </w:pPr>
      <w:r w:rsidRPr="003F7558">
        <w:rPr>
          <w:rFonts w:ascii="UWVSans2010" w:hAnsi="UWVSans2010"/>
          <w:b/>
          <w:bCs/>
          <w:sz w:val="24"/>
          <w:szCs w:val="24"/>
        </w:rPr>
        <w:t>Zorg voor een geldig identiteitsbewijs</w:t>
      </w:r>
      <w:r w:rsidRPr="003F7558">
        <w:rPr>
          <w:rFonts w:ascii="UWVSans2010" w:hAnsi="UWVSans2010"/>
          <w:sz w:val="24"/>
          <w:szCs w:val="24"/>
        </w:rPr>
        <w:br/>
      </w:r>
      <w:r w:rsidRPr="003F7558">
        <w:rPr>
          <w:rFonts w:ascii="UWVSans2010" w:hAnsi="UWVSans2010"/>
        </w:rPr>
        <w:t>Komt u naar het spreekuur of komt een medewerker van ARBO.NU</w:t>
      </w:r>
      <w:r w:rsidRPr="003F7558">
        <w:rPr>
          <w:rFonts w:ascii="UWVSans2010" w:hAnsi="UWVSans2010"/>
          <w:i/>
          <w:iCs/>
        </w:rPr>
        <w:t xml:space="preserve"> </w:t>
      </w:r>
      <w:r w:rsidRPr="003F7558">
        <w:rPr>
          <w:rFonts w:ascii="UWVSans2010" w:hAnsi="UWVSans2010"/>
        </w:rPr>
        <w:t>of de bedrijfsarts bij u langs? Dan moet u een geldig identiteitsbewijslaten laten zien. Bij een eerste contact kan dat een paspoort, identiteitskaart of verblijfsdocument zijn. Bij een vervolgcontact is ook een rijbewijs voldoende. Ook een begeleider moet een geldig identiteitsbewijs bij zich hebben. Medewerkers van ARBO.NU</w:t>
      </w:r>
      <w:r w:rsidRPr="003F7558">
        <w:rPr>
          <w:rFonts w:ascii="UWVSans2010" w:hAnsi="UWVSans2010"/>
          <w:i/>
          <w:iCs/>
        </w:rPr>
        <w:t xml:space="preserve"> </w:t>
      </w:r>
      <w:r w:rsidRPr="003F7558">
        <w:rPr>
          <w:rFonts w:ascii="UWVSans2010" w:hAnsi="UWVSans2010"/>
        </w:rPr>
        <w:t xml:space="preserve">legitimeren zich altijd als ze bij u langskomen. Gebeurt dit niet, dan kunt u vragen naar hun legitimatie. </w:t>
      </w:r>
    </w:p>
    <w:p w14:paraId="4944B6F5" w14:textId="77777777" w:rsidR="00694C11" w:rsidRPr="006928EB" w:rsidRDefault="00E369BC" w:rsidP="00694C11">
      <w:pPr>
        <w:pStyle w:val="Normaalweb"/>
        <w:jc w:val="both"/>
        <w:rPr>
          <w:rFonts w:ascii="UWVSans2010" w:hAnsi="UWVSans2010" w:hint="eastAsia"/>
          <w:lang w:val="ro"/>
        </w:rPr>
      </w:pPr>
      <w:r w:rsidRPr="003F7558">
        <w:rPr>
          <w:rFonts w:ascii="UWVSans2010" w:hAnsi="UWVSans2010"/>
          <w:b/>
          <w:bCs/>
          <w:sz w:val="24"/>
          <w:szCs w:val="24"/>
          <w:lang w:val="ro"/>
        </w:rPr>
        <w:t>Prezentați o dovadă valabilă de identitate</w:t>
      </w:r>
      <w:r w:rsidRPr="003F7558">
        <w:rPr>
          <w:rFonts w:ascii="UWVSans2010" w:hAnsi="UWVSans2010"/>
          <w:sz w:val="24"/>
          <w:szCs w:val="24"/>
          <w:lang w:val="ro"/>
        </w:rPr>
        <w:br/>
      </w:r>
      <w:r w:rsidRPr="003F7558">
        <w:rPr>
          <w:rFonts w:ascii="UWVSans2010" w:hAnsi="UWVSans2010"/>
          <w:lang w:val="ro"/>
        </w:rPr>
        <w:t xml:space="preserve">Vă prezentați la consultație sau vă vizitează un angajat ARBO.NU sau un medic de întreprindere? Atunci trebuie să prezentați o dovadă valabilă de identitate. La un prim contact, acesta poate fi un pașaport, o carte de identitate sau un permis de ședere. Permisul de conducere este suficient pentru un contact de monitorizare. De asemenea, și controlorul trebuie să aibă o dovadă valabilă de identitate la el. Angajații ARBO.NU se identifică întotdeauna când vă vizitează. Dacă acest lucru nu se întâmplă, puteți solicita identificarea lor. </w:t>
      </w:r>
    </w:p>
    <w:p w14:paraId="3F5215CD" w14:textId="77777777" w:rsidR="006C1945" w:rsidRPr="006928EB" w:rsidRDefault="006C1945" w:rsidP="00EF148A">
      <w:pPr>
        <w:pStyle w:val="Kop1"/>
        <w:ind w:left="-5"/>
        <w:rPr>
          <w:b/>
          <w:color w:val="FF0000"/>
          <w:lang w:val="ro"/>
        </w:rPr>
      </w:pPr>
    </w:p>
    <w:p w14:paraId="6EB46869" w14:textId="1B62B1D2" w:rsidR="00341114" w:rsidRPr="006928EB" w:rsidRDefault="00E369BC">
      <w:pPr>
        <w:widowControl/>
        <w:autoSpaceDE/>
        <w:autoSpaceDN/>
        <w:adjustRightInd/>
        <w:rPr>
          <w:b/>
          <w:lang w:val="ro"/>
        </w:rPr>
      </w:pPr>
      <w:r w:rsidRPr="003F7558">
        <w:rPr>
          <w:b/>
          <w:bCs/>
          <w:lang w:val="ro"/>
        </w:rPr>
        <w:br w:type="page"/>
      </w:r>
    </w:p>
    <w:p w14:paraId="344C97B7" w14:textId="77777777" w:rsidR="006C1945" w:rsidRPr="006928EB" w:rsidRDefault="006C1945" w:rsidP="00EF148A">
      <w:pPr>
        <w:pStyle w:val="Kop1"/>
        <w:ind w:left="-5"/>
        <w:rPr>
          <w:b/>
          <w:lang w:val="ro"/>
        </w:rPr>
      </w:pPr>
    </w:p>
    <w:p w14:paraId="318CBA6E" w14:textId="783A9F51" w:rsidR="00EF148A" w:rsidRPr="003F7558" w:rsidRDefault="00E369BC" w:rsidP="00EF148A">
      <w:pPr>
        <w:pStyle w:val="Kop1"/>
        <w:ind w:left="-5"/>
        <w:rPr>
          <w:b/>
        </w:rPr>
      </w:pPr>
      <w:r w:rsidRPr="003F7558">
        <w:rPr>
          <w:b/>
          <w:bCs/>
        </w:rPr>
        <w:t xml:space="preserve">Geef wijzigingen door </w:t>
      </w:r>
    </w:p>
    <w:p w14:paraId="3BA5B404" w14:textId="1AFEF4E4" w:rsidR="00EF148A" w:rsidRPr="003F7558" w:rsidRDefault="00E369BC" w:rsidP="0056502E">
      <w:pPr>
        <w:spacing w:after="275"/>
        <w:ind w:left="-5" w:right="679"/>
        <w:rPr>
          <w:rFonts w:ascii="UWVSans2010" w:hAnsi="UWVSans2010"/>
        </w:rPr>
      </w:pPr>
      <w:r w:rsidRPr="003F7558">
        <w:t>Als er iets verandert in uw situatie, kan dat gevolgen hebben voor de hoogte of duur van uw uitkering. U bent daarom verplicht deze informatie direct aan ARBO.NU</w:t>
      </w:r>
      <w:r w:rsidRPr="003F7558">
        <w:rPr>
          <w:i/>
          <w:iCs/>
        </w:rPr>
        <w:t xml:space="preserve"> </w:t>
      </w:r>
      <w:r w:rsidRPr="003F7558">
        <w:t xml:space="preserve">door te geven. De meest voorkomende veranderingen die u moet doorgeven, zijn:  </w:t>
      </w:r>
    </w:p>
    <w:p w14:paraId="49E1FBCF" w14:textId="745FB91B" w:rsidR="003B7C5E" w:rsidRPr="003F7558" w:rsidRDefault="00E369BC" w:rsidP="00735A35">
      <w:pPr>
        <w:pStyle w:val="Normaalweb"/>
        <w:numPr>
          <w:ilvl w:val="0"/>
          <w:numId w:val="22"/>
        </w:numPr>
        <w:jc w:val="both"/>
        <w:rPr>
          <w:rFonts w:ascii="UWVSans2010" w:hAnsi="UWVSans2010" w:hint="eastAsia"/>
        </w:rPr>
      </w:pPr>
      <w:r w:rsidRPr="003F7558">
        <w:rPr>
          <w:rFonts w:ascii="UWVSans2010" w:hAnsi="UWVSans2010"/>
          <w:b/>
          <w:bCs/>
        </w:rPr>
        <w:t xml:space="preserve">Veranderingen in uw werk of inkomsten </w:t>
      </w:r>
      <w:r w:rsidRPr="003F7558">
        <w:rPr>
          <w:rFonts w:ascii="UWVSans2010" w:hAnsi="UWVSans2010"/>
          <w:b/>
          <w:bCs/>
          <w:strike/>
        </w:rPr>
        <w:t xml:space="preserve"> </w:t>
      </w:r>
      <w:r w:rsidRPr="003F7558">
        <w:rPr>
          <w:rFonts w:ascii="UWVSans2010" w:hAnsi="UWVSans2010"/>
        </w:rPr>
        <w:t xml:space="preserve">U gaat (meer of minder) verdienen. </w:t>
      </w:r>
    </w:p>
    <w:p w14:paraId="7D860F29" w14:textId="77777777" w:rsidR="003B7C5E" w:rsidRPr="003F7558" w:rsidRDefault="00E369BC" w:rsidP="00735A35">
      <w:pPr>
        <w:pStyle w:val="Normaalweb"/>
        <w:numPr>
          <w:ilvl w:val="0"/>
          <w:numId w:val="22"/>
        </w:numPr>
        <w:jc w:val="both"/>
        <w:rPr>
          <w:rFonts w:ascii="UWVSans2010" w:hAnsi="UWVSans2010" w:hint="eastAsia"/>
        </w:rPr>
      </w:pPr>
      <w:r w:rsidRPr="003F7558">
        <w:rPr>
          <w:rFonts w:ascii="UWVSans2010" w:hAnsi="UWVSans2010"/>
        </w:rPr>
        <w:t xml:space="preserve">U stopt met werken. </w:t>
      </w:r>
    </w:p>
    <w:p w14:paraId="1B00855E" w14:textId="77777777" w:rsidR="003B7C5E" w:rsidRPr="003F7558" w:rsidRDefault="00E369BC" w:rsidP="00735A35">
      <w:pPr>
        <w:pStyle w:val="Normaalweb"/>
        <w:numPr>
          <w:ilvl w:val="0"/>
          <w:numId w:val="22"/>
        </w:numPr>
        <w:jc w:val="both"/>
        <w:rPr>
          <w:rFonts w:ascii="UWVSans2010" w:hAnsi="UWVSans2010" w:hint="eastAsia"/>
        </w:rPr>
      </w:pPr>
      <w:r w:rsidRPr="003F7558">
        <w:rPr>
          <w:rFonts w:ascii="UWVSans2010" w:hAnsi="UWVSans2010"/>
        </w:rPr>
        <w:t xml:space="preserve">U krijgt andere inkomsten dan loon. Bijvoorbeeld een aanvulling op uw uitkering. </w:t>
      </w:r>
    </w:p>
    <w:p w14:paraId="7E092928" w14:textId="77777777" w:rsidR="003B7C5E" w:rsidRPr="003F7558" w:rsidRDefault="00E369BC" w:rsidP="003B7C5E">
      <w:pPr>
        <w:pStyle w:val="Normaalweb"/>
        <w:ind w:left="720"/>
        <w:jc w:val="both"/>
        <w:rPr>
          <w:rFonts w:ascii="UWVSans2010" w:hAnsi="UWVSans2010" w:hint="eastAsia"/>
        </w:rPr>
      </w:pPr>
      <w:r w:rsidRPr="003F7558">
        <w:rPr>
          <w:rFonts w:ascii="UWVSans2010" w:hAnsi="UWVSans2010"/>
        </w:rPr>
        <w:t>Deze veranderingen moet u aan ARBO.NU</w:t>
      </w:r>
      <w:r w:rsidRPr="003F7558">
        <w:rPr>
          <w:rFonts w:ascii="UWVSans2010" w:hAnsi="UWVSans2010"/>
          <w:i/>
          <w:iCs/>
        </w:rPr>
        <w:t xml:space="preserve"> </w:t>
      </w:r>
      <w:r w:rsidRPr="003F7558">
        <w:rPr>
          <w:rFonts w:ascii="UWVSans2010" w:hAnsi="UWVSans2010"/>
        </w:rPr>
        <w:t xml:space="preserve">doorgeven binnen 24 uur nadat deze bij u bekend had kunnen zijn. </w:t>
      </w:r>
    </w:p>
    <w:p w14:paraId="407CE4B5" w14:textId="77777777" w:rsidR="003B7C5E" w:rsidRPr="003F7558" w:rsidRDefault="00E369BC" w:rsidP="003B7C5E">
      <w:pPr>
        <w:pStyle w:val="Normaalweb"/>
        <w:jc w:val="both"/>
        <w:rPr>
          <w:rFonts w:ascii="UWVSans2010" w:hAnsi="UWVSans2010" w:hint="eastAsia"/>
        </w:rPr>
      </w:pPr>
      <w:r w:rsidRPr="003F7558">
        <w:rPr>
          <w:rFonts w:ascii="UWVSans2010" w:hAnsi="UWVSans2010"/>
          <w:b/>
          <w:bCs/>
        </w:rPr>
        <w:t xml:space="preserve">Verandering vanwege uw gezondheid </w:t>
      </w:r>
    </w:p>
    <w:p w14:paraId="125ED34A" w14:textId="77777777" w:rsidR="003B7C5E" w:rsidRPr="003F7558" w:rsidRDefault="00E369BC" w:rsidP="00735A35">
      <w:pPr>
        <w:pStyle w:val="Normaalweb"/>
        <w:numPr>
          <w:ilvl w:val="0"/>
          <w:numId w:val="23"/>
        </w:numPr>
        <w:jc w:val="both"/>
      </w:pPr>
      <w:r w:rsidRPr="003F7558">
        <w:rPr>
          <w:rFonts w:ascii="UWVSans2010" w:hAnsi="UWVSans2010"/>
        </w:rPr>
        <w:t>Uw gezondheid verbetert of gaat achteruit. Deze verandering moet u aan ARBO.NU</w:t>
      </w:r>
      <w:r w:rsidRPr="003F7558">
        <w:rPr>
          <w:rFonts w:ascii="UWVSans2010" w:hAnsi="UWVSans2010"/>
          <w:i/>
          <w:iCs/>
        </w:rPr>
        <w:t xml:space="preserve"> </w:t>
      </w:r>
      <w:r w:rsidRPr="003F7558">
        <w:rPr>
          <w:rFonts w:ascii="UWVSans2010" w:hAnsi="UWVSans2010"/>
        </w:rPr>
        <w:t>doorgeven binnen 24 uur nadat deze bij u bekend had kunnen zijn. Tel: 0174 -257057.</w:t>
      </w:r>
    </w:p>
    <w:p w14:paraId="5ADC880F" w14:textId="77777777" w:rsidR="003B7C5E" w:rsidRPr="003F7558" w:rsidRDefault="00E369BC" w:rsidP="003B7C5E">
      <w:pPr>
        <w:pStyle w:val="Normaalweb"/>
        <w:jc w:val="both"/>
      </w:pPr>
      <w:r w:rsidRPr="003F7558">
        <w:rPr>
          <w:rFonts w:ascii="UWVSans2010" w:hAnsi="UWVSans2010"/>
          <w:b/>
          <w:bCs/>
        </w:rPr>
        <w:t xml:space="preserve">Veranderingen in uw leefsituatie </w:t>
      </w:r>
    </w:p>
    <w:p w14:paraId="595CA0E8" w14:textId="77777777" w:rsidR="003B7C5E" w:rsidRPr="003F7558" w:rsidRDefault="00E369BC" w:rsidP="00735A35">
      <w:pPr>
        <w:pStyle w:val="Normaalweb"/>
        <w:numPr>
          <w:ilvl w:val="0"/>
          <w:numId w:val="24"/>
        </w:numPr>
        <w:jc w:val="both"/>
        <w:rPr>
          <w:rFonts w:ascii="UWVSans2010" w:hAnsi="UWVSans2010" w:hint="eastAsia"/>
        </w:rPr>
      </w:pPr>
      <w:r w:rsidRPr="003F7558">
        <w:rPr>
          <w:rFonts w:ascii="UWVSans2010" w:hAnsi="UWVSans2010"/>
        </w:rPr>
        <w:t xml:space="preserve">Uw persoonlijke situatie verandert. U gaat bijvoorbeeld verhuizen. Of u krijgt een nieuw rekeningnummer. U gaat naar een ander woon- of verblijfadres in Nederland. Bijvoorbeeld omdat u tijdelijk wordt opgenomen in een ziekenhuis, verpleeghuis of inrichting. Of omdat u met vakantie gaat. </w:t>
      </w:r>
    </w:p>
    <w:p w14:paraId="5195CEFA" w14:textId="77777777" w:rsidR="003B7C5E" w:rsidRPr="003F7558" w:rsidRDefault="00E369BC" w:rsidP="00735A35">
      <w:pPr>
        <w:pStyle w:val="Normaalweb"/>
        <w:numPr>
          <w:ilvl w:val="0"/>
          <w:numId w:val="24"/>
        </w:numPr>
        <w:jc w:val="both"/>
        <w:rPr>
          <w:rFonts w:ascii="UWVSans2010" w:hAnsi="UWVSans2010" w:hint="eastAsia"/>
        </w:rPr>
      </w:pPr>
      <w:r w:rsidRPr="003F7558">
        <w:rPr>
          <w:rFonts w:ascii="UWVSans2010" w:hAnsi="UWVSans2010"/>
        </w:rPr>
        <w:t xml:space="preserve">U wordt </w:t>
      </w:r>
      <w:bookmarkStart w:id="11" w:name="_Hlk500161238"/>
      <w:r w:rsidRPr="003F7558">
        <w:rPr>
          <w:rFonts w:ascii="UWVSans2010" w:hAnsi="UWVSans2010"/>
        </w:rPr>
        <w:t>gedetineerd</w:t>
      </w:r>
      <w:bookmarkEnd w:id="11"/>
      <w:r w:rsidRPr="003F7558">
        <w:rPr>
          <w:rFonts w:ascii="UWVSans2010" w:hAnsi="UWVSans2010"/>
        </w:rPr>
        <w:t xml:space="preserve">. </w:t>
      </w:r>
    </w:p>
    <w:p w14:paraId="7B323FD5" w14:textId="77777777" w:rsidR="003B7C5E" w:rsidRPr="003F7558" w:rsidRDefault="00E369BC" w:rsidP="003B7C5E">
      <w:pPr>
        <w:pStyle w:val="Normaalweb"/>
        <w:ind w:left="720"/>
        <w:jc w:val="both"/>
        <w:rPr>
          <w:rFonts w:ascii="UWVSans2010" w:hAnsi="UWVSans2010" w:hint="eastAsia"/>
        </w:rPr>
      </w:pPr>
      <w:r w:rsidRPr="003F7558">
        <w:rPr>
          <w:rFonts w:ascii="UWVSans2010" w:hAnsi="UWVSans2010"/>
        </w:rPr>
        <w:t xml:space="preserve">Deze veranderingen moet u aan ARBO.NU doorgeven binnen 48 uur nadat deze bij u bekend hadden kunnen zijn. </w:t>
      </w:r>
    </w:p>
    <w:p w14:paraId="51C7C79D" w14:textId="77777777" w:rsidR="003B7C5E" w:rsidRPr="003F7558" w:rsidRDefault="00E369BC" w:rsidP="003B7C5E">
      <w:pPr>
        <w:pStyle w:val="Normaalweb"/>
        <w:jc w:val="both"/>
      </w:pPr>
      <w:r w:rsidRPr="003F7558">
        <w:rPr>
          <w:rFonts w:ascii="UWVSans2010" w:hAnsi="UWVSans2010"/>
          <w:b/>
          <w:bCs/>
        </w:rPr>
        <w:t xml:space="preserve">Verblijf in het buitenland </w:t>
      </w:r>
    </w:p>
    <w:p w14:paraId="7841A7FA" w14:textId="77777777" w:rsidR="003B7C5E" w:rsidRPr="003F7558" w:rsidRDefault="00E369BC" w:rsidP="003B7C5E">
      <w:pPr>
        <w:pStyle w:val="Normaalweb"/>
        <w:jc w:val="both"/>
      </w:pPr>
      <w:r w:rsidRPr="003F7558">
        <w:rPr>
          <w:rFonts w:ascii="UWVSans2010" w:hAnsi="UWVSans2010"/>
        </w:rPr>
        <w:t>• U gaat naar een woon- of verblijfadres buiten Nederland. Deze verandering moet u uiterlijk 48 uur voor vertrek doorgeven aan ARBO.NU</w:t>
      </w:r>
    </w:p>
    <w:p w14:paraId="09D608C7" w14:textId="4442F091" w:rsidR="003B7C5E" w:rsidRPr="003F7558" w:rsidRDefault="00E369BC" w:rsidP="003B7C5E">
      <w:pPr>
        <w:pStyle w:val="Normaalweb"/>
        <w:jc w:val="both"/>
        <w:rPr>
          <w:rFonts w:ascii="UWVSans2010" w:hAnsi="UWVSans2010" w:hint="eastAsia"/>
        </w:rPr>
      </w:pPr>
      <w:r w:rsidRPr="003F7558">
        <w:rPr>
          <w:rFonts w:ascii="UWVSans2010" w:hAnsi="UWVSans2010"/>
        </w:rPr>
        <w:t>Twijfelt u over wat u wel of niet moet doorgeven? Neem dan contact op met ARBO.NU. Tel: 0174 -257057</w:t>
      </w:r>
    </w:p>
    <w:p w14:paraId="2D9D3FA9" w14:textId="77777777" w:rsidR="00694C11" w:rsidRPr="003F7558" w:rsidRDefault="00E369BC" w:rsidP="00694C11">
      <w:pPr>
        <w:pStyle w:val="Kop1"/>
        <w:ind w:left="-5"/>
        <w:rPr>
          <w:b/>
        </w:rPr>
      </w:pPr>
      <w:r w:rsidRPr="003F7558">
        <w:rPr>
          <w:b/>
          <w:bCs/>
          <w:lang w:val="ro"/>
        </w:rPr>
        <w:t xml:space="preserve">Transmiteți modificările </w:t>
      </w:r>
    </w:p>
    <w:p w14:paraId="049FF8B6" w14:textId="77777777" w:rsidR="00694C11" w:rsidRPr="003F7558" w:rsidRDefault="00E369BC" w:rsidP="00694C11">
      <w:pPr>
        <w:spacing w:after="275"/>
        <w:ind w:left="-5" w:right="679"/>
        <w:rPr>
          <w:rFonts w:ascii="UWVSans2010" w:hAnsi="UWVSans2010"/>
        </w:rPr>
      </w:pPr>
      <w:r w:rsidRPr="003F7558">
        <w:rPr>
          <w:lang w:val="ro"/>
        </w:rPr>
        <w:t xml:space="preserve">Dacă situația dvs. suferă modificări, aceasta poate avea consecințe pentru valoarea sau durata prestației dvs. Prin urmare, vi se solicită să trimiteți aceste informații direct la ARBO.NU. Cele mai frecvente modificări pe care trebuie să le raportați sunt:  </w:t>
      </w:r>
    </w:p>
    <w:p w14:paraId="08150815" w14:textId="77777777" w:rsidR="00694C11" w:rsidRPr="003F7558" w:rsidRDefault="00E369BC" w:rsidP="00735A35">
      <w:pPr>
        <w:pStyle w:val="Normaalweb"/>
        <w:numPr>
          <w:ilvl w:val="0"/>
          <w:numId w:val="22"/>
        </w:numPr>
        <w:jc w:val="both"/>
        <w:rPr>
          <w:rFonts w:ascii="UWVSans2010" w:hAnsi="UWVSans2010" w:hint="eastAsia"/>
        </w:rPr>
      </w:pPr>
      <w:r w:rsidRPr="003F7558">
        <w:rPr>
          <w:rFonts w:ascii="UWVSans2010" w:hAnsi="UWVSans2010"/>
          <w:b/>
          <w:bCs/>
          <w:lang w:val="ro"/>
        </w:rPr>
        <w:t>Modificări în munca sau venitul dvs.</w:t>
      </w:r>
      <w:r w:rsidRPr="003F7558">
        <w:rPr>
          <w:rFonts w:ascii="UWVSans2010" w:hAnsi="UWVSans2010"/>
          <w:lang w:val="ro"/>
        </w:rPr>
        <w:t xml:space="preserve"> </w:t>
      </w:r>
      <w:r w:rsidRPr="003F7558">
        <w:rPr>
          <w:rFonts w:ascii="UWVSans2010" w:hAnsi="UWVSans2010"/>
          <w:strike/>
          <w:lang w:val="ro"/>
        </w:rPr>
        <w:t xml:space="preserve"> </w:t>
      </w:r>
      <w:r w:rsidRPr="003F7558">
        <w:rPr>
          <w:rFonts w:ascii="UWVSans2010" w:hAnsi="UWVSans2010"/>
          <w:lang w:val="ro"/>
        </w:rPr>
        <w:t xml:space="preserve">Veți câștiga (mai mult sau mai puțin). </w:t>
      </w:r>
    </w:p>
    <w:p w14:paraId="29E3B651" w14:textId="77777777" w:rsidR="00694C11" w:rsidRPr="003F7558" w:rsidRDefault="00E369BC" w:rsidP="00735A35">
      <w:pPr>
        <w:pStyle w:val="Normaalweb"/>
        <w:numPr>
          <w:ilvl w:val="0"/>
          <w:numId w:val="22"/>
        </w:numPr>
        <w:jc w:val="both"/>
        <w:rPr>
          <w:rFonts w:ascii="UWVSans2010" w:hAnsi="UWVSans2010" w:hint="eastAsia"/>
        </w:rPr>
      </w:pPr>
      <w:r w:rsidRPr="003F7558">
        <w:rPr>
          <w:rFonts w:ascii="UWVSans2010" w:hAnsi="UWVSans2010"/>
          <w:lang w:val="ro"/>
        </w:rPr>
        <w:t xml:space="preserve">Nu mai lucrați. </w:t>
      </w:r>
    </w:p>
    <w:p w14:paraId="1FD60D1B" w14:textId="77777777" w:rsidR="00694C11" w:rsidRPr="003F7558" w:rsidRDefault="00E369BC" w:rsidP="00735A35">
      <w:pPr>
        <w:pStyle w:val="Normaalweb"/>
        <w:numPr>
          <w:ilvl w:val="0"/>
          <w:numId w:val="22"/>
        </w:numPr>
        <w:jc w:val="both"/>
        <w:rPr>
          <w:rFonts w:ascii="UWVSans2010" w:hAnsi="UWVSans2010" w:hint="eastAsia"/>
        </w:rPr>
      </w:pPr>
      <w:r w:rsidRPr="003F7558">
        <w:rPr>
          <w:rFonts w:ascii="UWVSans2010" w:hAnsi="UWVSans2010"/>
          <w:lang w:val="ro"/>
        </w:rPr>
        <w:t xml:space="preserve">Veți obține venituri, altele decât salariile. De exemplu, un supliment pentru beneficiul dvs. </w:t>
      </w:r>
    </w:p>
    <w:p w14:paraId="71C189D1" w14:textId="77777777" w:rsidR="00694C11" w:rsidRPr="003F7558" w:rsidRDefault="00E369BC" w:rsidP="00694C11">
      <w:pPr>
        <w:pStyle w:val="Normaalweb"/>
        <w:ind w:left="720"/>
        <w:jc w:val="both"/>
        <w:rPr>
          <w:rFonts w:ascii="UWVSans2010" w:hAnsi="UWVSans2010" w:hint="eastAsia"/>
        </w:rPr>
      </w:pPr>
      <w:r w:rsidRPr="003F7558">
        <w:rPr>
          <w:rFonts w:ascii="UWVSans2010" w:hAnsi="UWVSans2010"/>
          <w:lang w:val="ro"/>
        </w:rPr>
        <w:t xml:space="preserve">Trebuie să notificați ARBO.NU aceste modificări în termen de 24 de ore după ce v-au fost aduse la cunoștință. </w:t>
      </w:r>
    </w:p>
    <w:p w14:paraId="28D0FBEE" w14:textId="77777777" w:rsidR="00694C11" w:rsidRPr="003F7558" w:rsidRDefault="00E369BC" w:rsidP="00694C11">
      <w:pPr>
        <w:pStyle w:val="Normaalweb"/>
        <w:jc w:val="both"/>
        <w:rPr>
          <w:rFonts w:ascii="UWVSans2010" w:hAnsi="UWVSans2010" w:hint="eastAsia"/>
        </w:rPr>
      </w:pPr>
      <w:r w:rsidRPr="003F7558">
        <w:rPr>
          <w:rFonts w:ascii="UWVSans2010" w:hAnsi="UWVSans2010"/>
          <w:b/>
          <w:bCs/>
          <w:lang w:val="ro"/>
        </w:rPr>
        <w:t xml:space="preserve">Schimbare din cauza sănătății dvs. </w:t>
      </w:r>
    </w:p>
    <w:p w14:paraId="745DAD9A" w14:textId="77777777" w:rsidR="00694C11" w:rsidRPr="006928EB" w:rsidRDefault="00E369BC" w:rsidP="00735A35">
      <w:pPr>
        <w:pStyle w:val="Normaalweb"/>
        <w:numPr>
          <w:ilvl w:val="0"/>
          <w:numId w:val="23"/>
        </w:numPr>
        <w:jc w:val="both"/>
        <w:rPr>
          <w:lang w:val="ro"/>
        </w:rPr>
      </w:pPr>
      <w:r w:rsidRPr="003F7558">
        <w:rPr>
          <w:rFonts w:ascii="UWVSans2010" w:hAnsi="UWVSans2010"/>
          <w:lang w:val="ro"/>
        </w:rPr>
        <w:t>Sănătatea dvs. se îmbunătățește sau se deteriorează. Trebuie să anunțați ARBO.NU despre această modificare în termen de 24 de ore după ce v-a fost adusă la cunoștință. Tel: 0174 -257057.</w:t>
      </w:r>
    </w:p>
    <w:p w14:paraId="48D9EC79" w14:textId="77777777" w:rsidR="00694C11" w:rsidRPr="003F7558" w:rsidRDefault="00E369BC" w:rsidP="00694C11">
      <w:pPr>
        <w:pStyle w:val="Normaalweb"/>
        <w:jc w:val="both"/>
      </w:pPr>
      <w:r w:rsidRPr="003F7558">
        <w:rPr>
          <w:rFonts w:ascii="UWVSans2010" w:hAnsi="UWVSans2010"/>
          <w:b/>
          <w:bCs/>
          <w:lang w:val="ro"/>
        </w:rPr>
        <w:lastRenderedPageBreak/>
        <w:t xml:space="preserve">Schimbări ale situației dvs. personale </w:t>
      </w:r>
    </w:p>
    <w:p w14:paraId="6B51BDCA" w14:textId="77777777" w:rsidR="00694C11" w:rsidRPr="003F7558" w:rsidRDefault="00E369BC" w:rsidP="00735A35">
      <w:pPr>
        <w:pStyle w:val="Normaalweb"/>
        <w:numPr>
          <w:ilvl w:val="0"/>
          <w:numId w:val="24"/>
        </w:numPr>
        <w:jc w:val="both"/>
        <w:rPr>
          <w:rFonts w:ascii="UWVSans2010" w:hAnsi="UWVSans2010" w:hint="eastAsia"/>
        </w:rPr>
      </w:pPr>
      <w:r w:rsidRPr="003F7558">
        <w:rPr>
          <w:rFonts w:ascii="UWVSans2010" w:hAnsi="UWVSans2010"/>
          <w:lang w:val="ro"/>
        </w:rPr>
        <w:t xml:space="preserve">Situația dvs. personală se schimbă. De exemplu, vă mutați. Sau veți primi un număr nou de cont. Veți merge într-un alt loc de reședință sau adresă din Olanda. De exemplu, pentru că sunteți internat temporar într-un spital, la o instituție de îngrijire medicală sau sanatoriu. Sau pentru că plecați în concediu. </w:t>
      </w:r>
    </w:p>
    <w:p w14:paraId="39EAD470" w14:textId="77777777" w:rsidR="00694C11" w:rsidRPr="003F7558" w:rsidRDefault="00E369BC" w:rsidP="00735A35">
      <w:pPr>
        <w:pStyle w:val="Normaalweb"/>
        <w:numPr>
          <w:ilvl w:val="0"/>
          <w:numId w:val="24"/>
        </w:numPr>
        <w:jc w:val="both"/>
        <w:rPr>
          <w:rFonts w:ascii="UWVSans2010" w:hAnsi="UWVSans2010" w:hint="eastAsia"/>
        </w:rPr>
      </w:pPr>
      <w:r w:rsidRPr="003F7558">
        <w:rPr>
          <w:rFonts w:ascii="UWVSans2010" w:hAnsi="UWVSans2010"/>
          <w:lang w:val="ro"/>
        </w:rPr>
        <w:t xml:space="preserve">Vă aflați în detenție. </w:t>
      </w:r>
    </w:p>
    <w:p w14:paraId="00E48F74" w14:textId="77777777" w:rsidR="00694C11" w:rsidRPr="003F7558" w:rsidRDefault="00E369BC" w:rsidP="00694C11">
      <w:pPr>
        <w:pStyle w:val="Normaalweb"/>
        <w:ind w:left="720"/>
        <w:jc w:val="both"/>
        <w:rPr>
          <w:rFonts w:ascii="UWVSans2010" w:hAnsi="UWVSans2010" w:hint="eastAsia"/>
        </w:rPr>
      </w:pPr>
      <w:r w:rsidRPr="003F7558">
        <w:rPr>
          <w:rFonts w:ascii="UWVSans2010" w:hAnsi="UWVSans2010"/>
          <w:lang w:val="ro"/>
        </w:rPr>
        <w:t xml:space="preserve">Trebuie să anunțați ARBO.NU despre aceste modificări în termen de 48 de ore după ce v-au fost aduse la cunoștință. </w:t>
      </w:r>
    </w:p>
    <w:p w14:paraId="5B60028C" w14:textId="77777777" w:rsidR="00694C11" w:rsidRPr="003F7558" w:rsidRDefault="00E369BC" w:rsidP="00694C11">
      <w:pPr>
        <w:pStyle w:val="Normaalweb"/>
        <w:jc w:val="both"/>
      </w:pPr>
      <w:r w:rsidRPr="003F7558">
        <w:rPr>
          <w:rFonts w:ascii="UWVSans2010" w:hAnsi="UWVSans2010"/>
          <w:b/>
          <w:bCs/>
          <w:lang w:val="ro"/>
        </w:rPr>
        <w:t xml:space="preserve">Ședere în străinătate </w:t>
      </w:r>
    </w:p>
    <w:p w14:paraId="0D4E918D" w14:textId="77777777" w:rsidR="00694C11" w:rsidRPr="006928EB" w:rsidRDefault="00E369BC" w:rsidP="00694C11">
      <w:pPr>
        <w:pStyle w:val="Normaalweb"/>
        <w:jc w:val="both"/>
        <w:rPr>
          <w:lang w:val="ro"/>
        </w:rPr>
      </w:pPr>
      <w:r w:rsidRPr="003F7558">
        <w:rPr>
          <w:rFonts w:ascii="UWVSans2010" w:hAnsi="UWVSans2010"/>
          <w:lang w:val="ro"/>
        </w:rPr>
        <w:t>• Vă mutați într-un loc de reședință sau adresă în afara Olandei. Trebuie să anunțați ARBO.NU despre această modificare cu cel puțin 48 de ore înainte de plecare</w:t>
      </w:r>
    </w:p>
    <w:p w14:paraId="5713CC9B" w14:textId="1E95427A" w:rsidR="00694C11" w:rsidRPr="006928EB" w:rsidRDefault="00E369BC" w:rsidP="003B7C5E">
      <w:pPr>
        <w:pStyle w:val="Normaalweb"/>
        <w:jc w:val="both"/>
        <w:rPr>
          <w:rFonts w:ascii="UWVSans2010" w:hAnsi="UWVSans2010" w:hint="eastAsia"/>
          <w:lang w:val="ro"/>
        </w:rPr>
      </w:pPr>
      <w:r w:rsidRPr="003F7558">
        <w:rPr>
          <w:rFonts w:ascii="UWVSans2010" w:hAnsi="UWVSans2010"/>
          <w:lang w:val="ro"/>
        </w:rPr>
        <w:t>Nu sunteți sigur ce ar trebui sau nu trebuie să anunțați? Atunci luaţi legătura cu ARBO.NU. Tel: 0174 -257057</w:t>
      </w:r>
    </w:p>
    <w:p w14:paraId="731B5D95" w14:textId="053CBAE2" w:rsidR="003B7C5E" w:rsidRPr="003F7558" w:rsidRDefault="00E369BC" w:rsidP="003B7C5E">
      <w:pPr>
        <w:pStyle w:val="Normaalweb"/>
        <w:jc w:val="both"/>
        <w:rPr>
          <w:rFonts w:ascii="UWVSans2010" w:hAnsi="UWVSans2010" w:hint="eastAsia"/>
          <w:iCs/>
        </w:rPr>
      </w:pPr>
      <w:r w:rsidRPr="003F7558">
        <w:rPr>
          <w:rFonts w:ascii="UWVSans2010" w:hAnsi="UWVSans2010"/>
          <w:b/>
          <w:bCs/>
          <w:sz w:val="24"/>
          <w:szCs w:val="24"/>
        </w:rPr>
        <w:t>Wat te doen als u beter bent</w:t>
      </w:r>
      <w:r w:rsidRPr="003F7558">
        <w:rPr>
          <w:rFonts w:ascii="UWVSans2010" w:hAnsi="UWVSans2010"/>
          <w:sz w:val="24"/>
          <w:szCs w:val="24"/>
        </w:rPr>
        <w:br/>
      </w:r>
      <w:r w:rsidRPr="003F7558">
        <w:rPr>
          <w:rFonts w:ascii="UWVSans2010" w:hAnsi="UWVSans2010"/>
        </w:rPr>
        <w:t>Zodra u weer beter bent, moet u dat binnen 24 uur doorgeven aan uw (ex-)werkgever en de arbodienst ARBO.NU.</w:t>
      </w:r>
    </w:p>
    <w:p w14:paraId="05DA2AA0" w14:textId="67A5A1CC" w:rsidR="00694C11" w:rsidRPr="003F7558" w:rsidRDefault="00E369BC" w:rsidP="003B7C5E">
      <w:pPr>
        <w:pStyle w:val="Normaalweb"/>
        <w:jc w:val="both"/>
        <w:rPr>
          <w:rFonts w:ascii="UWVSans2010" w:hAnsi="UWVSans2010" w:hint="eastAsia"/>
          <w:iCs/>
        </w:rPr>
      </w:pPr>
      <w:r w:rsidRPr="003F7558">
        <w:rPr>
          <w:rFonts w:ascii="UWVSans2010" w:hAnsi="UWVSans2010"/>
          <w:b/>
          <w:bCs/>
          <w:sz w:val="24"/>
          <w:szCs w:val="24"/>
          <w:lang w:val="ro"/>
        </w:rPr>
        <w:t>Ce să faceți dacă vă simțiți mai bine</w:t>
      </w:r>
      <w:r w:rsidRPr="003F7558">
        <w:rPr>
          <w:rFonts w:ascii="UWVSans2010" w:hAnsi="UWVSans2010"/>
          <w:sz w:val="24"/>
          <w:szCs w:val="24"/>
          <w:lang w:val="ro"/>
        </w:rPr>
        <w:br/>
      </w:r>
      <w:r w:rsidRPr="003F7558">
        <w:rPr>
          <w:rFonts w:ascii="UWVSans2010" w:hAnsi="UWVSans2010"/>
          <w:lang w:val="ro"/>
        </w:rPr>
        <w:t>Imediat ce vă simțiți din nou mai bine, trebuie să raportați acest lucru (fostului) angajator și serviciului ARBO.NU de protecția muncii în termen de 24 de ore.</w:t>
      </w:r>
    </w:p>
    <w:p w14:paraId="7BE20C2B" w14:textId="77777777" w:rsidR="003B7C5E" w:rsidRPr="003F7558" w:rsidRDefault="00E369BC" w:rsidP="003B7C5E">
      <w:pPr>
        <w:pStyle w:val="Normaalweb"/>
        <w:jc w:val="both"/>
        <w:rPr>
          <w:rFonts w:ascii="UWVSans2010" w:hAnsi="UWVSans2010" w:hint="eastAsia"/>
        </w:rPr>
      </w:pPr>
      <w:r w:rsidRPr="003F7558">
        <w:rPr>
          <w:rFonts w:ascii="UWVSans2010" w:hAnsi="UWVSans2010"/>
          <w:b/>
          <w:bCs/>
          <w:sz w:val="24"/>
          <w:szCs w:val="24"/>
        </w:rPr>
        <w:t>Houd u aan de plichten</w:t>
      </w:r>
      <w:r w:rsidRPr="003F7558">
        <w:rPr>
          <w:rFonts w:ascii="UWVSans2010" w:hAnsi="UWVSans2010"/>
          <w:sz w:val="24"/>
          <w:szCs w:val="24"/>
        </w:rPr>
        <w:br/>
      </w:r>
      <w:r w:rsidRPr="003F7558">
        <w:rPr>
          <w:rFonts w:ascii="UWVSans2010" w:hAnsi="UWVSans2010"/>
        </w:rPr>
        <w:t xml:space="preserve">Het is belangrijk dat u zich aan de plichten houdt. Houdt u zich niet aan uw plichten? Dan krijgt u tijdelijk minder of geen uitkering en/of een boete. U leest daar meer over in het Maatregelenbesluit socialezekerheidswetten. Als u te veel uitkering heeft ontvangen, moet u dat bedrag terugbetalen. </w:t>
      </w:r>
    </w:p>
    <w:p w14:paraId="29F9D551" w14:textId="6346FCBD" w:rsidR="003B7C5E" w:rsidRPr="006928EB" w:rsidRDefault="00E369BC" w:rsidP="003B7C5E">
      <w:pPr>
        <w:pStyle w:val="Normaalweb"/>
        <w:jc w:val="both"/>
        <w:rPr>
          <w:color w:val="0070C0"/>
          <w:lang w:val="en-US"/>
        </w:rPr>
      </w:pPr>
      <w:r w:rsidRPr="006928EB">
        <w:rPr>
          <w:rFonts w:ascii="UWVSans2010" w:hAnsi="UWVSans2010"/>
          <w:sz w:val="24"/>
          <w:szCs w:val="24"/>
          <w:lang w:val="en-US"/>
        </w:rPr>
        <w:t xml:space="preserve">Meer </w:t>
      </w:r>
      <w:proofErr w:type="spellStart"/>
      <w:r w:rsidRPr="006928EB">
        <w:rPr>
          <w:rFonts w:ascii="UWVSans2010" w:hAnsi="UWVSans2010"/>
          <w:sz w:val="24"/>
          <w:szCs w:val="24"/>
          <w:lang w:val="en-US"/>
        </w:rPr>
        <w:t>informatie:</w:t>
      </w:r>
      <w:hyperlink r:id="rId13" w:history="1">
        <w:r w:rsidRPr="006928EB">
          <w:rPr>
            <w:rStyle w:val="Hyperlink"/>
            <w:color w:val="0070C0"/>
            <w:lang w:val="en-US"/>
          </w:rPr>
          <w:t>www.arbo.nu</w:t>
        </w:r>
        <w:proofErr w:type="spellEnd"/>
      </w:hyperlink>
    </w:p>
    <w:p w14:paraId="7173D265" w14:textId="5294263A" w:rsidR="00C47689" w:rsidRPr="006928EB" w:rsidRDefault="00C47689">
      <w:pPr>
        <w:rPr>
          <w:rFonts w:ascii="Arial" w:hAnsi="Arial" w:cs="Arial"/>
          <w:sz w:val="20"/>
          <w:szCs w:val="20"/>
          <w:lang w:val="en-US"/>
        </w:rPr>
      </w:pPr>
    </w:p>
    <w:p w14:paraId="63D2A8A1" w14:textId="77777777" w:rsidR="00694C11" w:rsidRPr="006928EB" w:rsidRDefault="00E369BC" w:rsidP="00694C11">
      <w:pPr>
        <w:pStyle w:val="Normaalweb"/>
        <w:jc w:val="both"/>
        <w:rPr>
          <w:rFonts w:ascii="UWVSans2010" w:hAnsi="UWVSans2010" w:hint="eastAsia"/>
          <w:lang w:val="en-US"/>
        </w:rPr>
      </w:pPr>
      <w:r w:rsidRPr="003F7558">
        <w:rPr>
          <w:rFonts w:ascii="UWVSans2010" w:hAnsi="UWVSans2010"/>
          <w:b/>
          <w:bCs/>
          <w:sz w:val="24"/>
          <w:szCs w:val="24"/>
          <w:lang w:val="ro"/>
        </w:rPr>
        <w:t>Respectarea obligațiilor</w:t>
      </w:r>
      <w:r w:rsidRPr="003F7558">
        <w:rPr>
          <w:rFonts w:ascii="UWVSans2010" w:hAnsi="UWVSans2010"/>
          <w:sz w:val="24"/>
          <w:szCs w:val="24"/>
          <w:lang w:val="ro"/>
        </w:rPr>
        <w:br/>
      </w:r>
      <w:r w:rsidRPr="003F7558">
        <w:rPr>
          <w:rFonts w:ascii="UWVSans2010" w:hAnsi="UWVSans2010"/>
          <w:lang w:val="ro"/>
        </w:rPr>
        <w:t xml:space="preserve">Este important să vă respectați obligațiile. Nu vă respectați îndatoririle? Atunci veți primi prestații mai reduse sau vi se vor retrage și/sau vi se aplică o amendă. Puteți citi mai multe despre acest lucru în Decretul privind actele de securitate socială. Dacă ați primit prestații în exces, trebuie să rambursați suma respectivă. </w:t>
      </w:r>
    </w:p>
    <w:p w14:paraId="188B5038" w14:textId="34B00F91" w:rsidR="00694C11" w:rsidRPr="003F7558" w:rsidRDefault="00E369BC" w:rsidP="00694C11">
      <w:pPr>
        <w:pStyle w:val="Normaalweb"/>
        <w:jc w:val="both"/>
        <w:rPr>
          <w:color w:val="0070C0"/>
        </w:rPr>
      </w:pPr>
      <w:r w:rsidRPr="003F7558">
        <w:rPr>
          <w:rFonts w:ascii="UWVSans2010" w:hAnsi="UWVSans2010"/>
          <w:sz w:val="24"/>
          <w:szCs w:val="24"/>
          <w:lang w:val="ro"/>
        </w:rPr>
        <w:t>Informații suplimentare:</w:t>
      </w:r>
      <w:hyperlink r:id="rId14" w:history="1">
        <w:r w:rsidRPr="003F7558">
          <w:rPr>
            <w:rStyle w:val="Hyperlink"/>
            <w:color w:val="0070C0"/>
            <w:lang w:val="ro"/>
          </w:rPr>
          <w:t>www.arbo.nu</w:t>
        </w:r>
      </w:hyperlink>
    </w:p>
    <w:bookmarkEnd w:id="10"/>
    <w:p w14:paraId="035B66D4" w14:textId="77777777" w:rsidR="00C47689" w:rsidRPr="003F7558" w:rsidRDefault="00C47689">
      <w:pPr>
        <w:spacing w:before="8"/>
        <w:rPr>
          <w:rFonts w:ascii="Arial" w:hAnsi="Arial" w:cs="Arial"/>
          <w:sz w:val="17"/>
          <w:szCs w:val="17"/>
        </w:rPr>
      </w:pPr>
    </w:p>
    <w:sectPr w:rsidR="00C47689" w:rsidRPr="003F7558">
      <w:footerReference w:type="default" r:id="rId15"/>
      <w:pgSz w:w="12240" w:h="15840"/>
      <w:pgMar w:top="1417" w:right="1417" w:bottom="1417" w:left="1417"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C9A2D9" w14:textId="77777777" w:rsidR="00E369BC" w:rsidRDefault="00E369BC">
      <w:r>
        <w:separator/>
      </w:r>
    </w:p>
  </w:endnote>
  <w:endnote w:type="continuationSeparator" w:id="0">
    <w:p w14:paraId="1D4F94E3" w14:textId="77777777" w:rsidR="00E369BC" w:rsidRDefault="00E36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UWVSans2010">
    <w:altName w:val="Times New Roman"/>
    <w:panose1 w:val="00000000000000000000"/>
    <w:charset w:val="00"/>
    <w:family w:val="roman"/>
    <w:notTrueType/>
    <w:pitch w:val="default"/>
  </w:font>
  <w:font w:name="Malgun Gothic">
    <w:altName w:val="맑은 고딕"/>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26C495" w14:textId="07D4E83F" w:rsidR="001802B5" w:rsidRDefault="00E369BC" w:rsidP="0039787C">
    <w:pPr>
      <w:pStyle w:val="Voettekst"/>
      <w:jc w:val="right"/>
    </w:pPr>
    <w:r>
      <w:rPr>
        <w:lang w:val="ro"/>
      </w:rPr>
      <w:t xml:space="preserve">Pagina </w:t>
    </w:r>
    <w:r>
      <w:rPr>
        <w:lang w:val="ro"/>
      </w:rPr>
      <w:fldChar w:fldCharType="begin"/>
    </w:r>
    <w:r>
      <w:rPr>
        <w:lang w:val="ro"/>
      </w:rPr>
      <w:instrText xml:space="preserve"> PAGE </w:instrText>
    </w:r>
    <w:r>
      <w:rPr>
        <w:lang w:val="ro"/>
      </w:rPr>
      <w:fldChar w:fldCharType="separate"/>
    </w:r>
    <w:r>
      <w:rPr>
        <w:b/>
        <w:bCs/>
        <w:noProof/>
        <w:lang w:val="ro"/>
      </w:rPr>
      <w:t>5</w:t>
    </w:r>
    <w:r>
      <w:rPr>
        <w:lang w:val="ro"/>
      </w:rPr>
      <w:fldChar w:fldCharType="end"/>
    </w:r>
    <w:r>
      <w:rPr>
        <w:lang w:val="ro"/>
      </w:rPr>
      <w:t xml:space="preserve"> din </w:t>
    </w:r>
    <w:r>
      <w:rPr>
        <w:lang w:val="ro"/>
      </w:rPr>
      <w:fldChar w:fldCharType="begin"/>
    </w:r>
    <w:r>
      <w:rPr>
        <w:lang w:val="ro"/>
      </w:rPr>
      <w:instrText xml:space="preserve"> NUMPAGES  </w:instrText>
    </w:r>
    <w:r>
      <w:rPr>
        <w:lang w:val="ro"/>
      </w:rPr>
      <w:fldChar w:fldCharType="separate"/>
    </w:r>
    <w:r>
      <w:rPr>
        <w:b/>
        <w:bCs/>
        <w:noProof/>
        <w:lang w:val="ro"/>
      </w:rPr>
      <w:t>17</w:t>
    </w:r>
    <w:r>
      <w:rPr>
        <w:lang w:val="ro"/>
      </w:rPr>
      <w:fldChar w:fldCharType="end"/>
    </w:r>
  </w:p>
  <w:p w14:paraId="4E5046B2" w14:textId="76FAC0A7" w:rsidR="001802B5" w:rsidRDefault="00E369BC" w:rsidP="0039787C">
    <w:pPr>
      <w:pStyle w:val="Voettekst"/>
    </w:pPr>
    <w:r>
      <w:rPr>
        <w:lang w:val="ro"/>
      </w:rPr>
      <w:tab/>
      <w:t>2020-01-01</w:t>
    </w:r>
  </w:p>
  <w:p w14:paraId="385FA597" w14:textId="77777777" w:rsidR="001802B5" w:rsidRDefault="001802B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D3F9C2" w14:textId="77777777" w:rsidR="00E369BC" w:rsidRDefault="00E369BC">
      <w:r>
        <w:separator/>
      </w:r>
    </w:p>
  </w:footnote>
  <w:footnote w:type="continuationSeparator" w:id="0">
    <w:p w14:paraId="4E718B30" w14:textId="77777777" w:rsidR="00E369BC" w:rsidRDefault="00E369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0"/>
    <w:lvl w:ilvl="0" w:tplc="2A4AB026">
      <w:start w:val="1"/>
      <w:numFmt w:val="decimal"/>
      <w:lvlText w:val="%1."/>
      <w:lvlJc w:val="left"/>
      <w:pPr>
        <w:tabs>
          <w:tab w:val="num" w:pos="0"/>
        </w:tabs>
      </w:pPr>
      <w:rPr>
        <w:rFonts w:cs="Times New Roman"/>
      </w:rPr>
    </w:lvl>
    <w:lvl w:ilvl="1" w:tplc="3A787722">
      <w:start w:val="1"/>
      <w:numFmt w:val="decimal"/>
      <w:lvlText w:val="%2."/>
      <w:lvlJc w:val="left"/>
      <w:pPr>
        <w:tabs>
          <w:tab w:val="num" w:pos="0"/>
        </w:tabs>
      </w:pPr>
      <w:rPr>
        <w:rFonts w:cs="Times New Roman"/>
      </w:rPr>
    </w:lvl>
    <w:lvl w:ilvl="2" w:tplc="B38CB1C2">
      <w:numFmt w:val="decimal"/>
      <w:lvlText w:val=""/>
      <w:lvlJc w:val="left"/>
      <w:rPr>
        <w:rFonts w:cs="Times New Roman"/>
      </w:rPr>
    </w:lvl>
    <w:lvl w:ilvl="3" w:tplc="F268464E">
      <w:numFmt w:val="decimal"/>
      <w:lvlText w:val=""/>
      <w:lvlJc w:val="left"/>
      <w:rPr>
        <w:rFonts w:cs="Times New Roman"/>
      </w:rPr>
    </w:lvl>
    <w:lvl w:ilvl="4" w:tplc="94B2E396">
      <w:numFmt w:val="decimal"/>
      <w:lvlText w:val=""/>
      <w:lvlJc w:val="left"/>
      <w:rPr>
        <w:rFonts w:cs="Times New Roman"/>
      </w:rPr>
    </w:lvl>
    <w:lvl w:ilvl="5" w:tplc="9588233C">
      <w:numFmt w:val="decimal"/>
      <w:lvlText w:val=""/>
      <w:lvlJc w:val="left"/>
      <w:rPr>
        <w:rFonts w:cs="Times New Roman"/>
      </w:rPr>
    </w:lvl>
    <w:lvl w:ilvl="6" w:tplc="FE8CCB40">
      <w:numFmt w:val="decimal"/>
      <w:lvlText w:val=""/>
      <w:lvlJc w:val="left"/>
      <w:rPr>
        <w:rFonts w:cs="Times New Roman"/>
      </w:rPr>
    </w:lvl>
    <w:lvl w:ilvl="7" w:tplc="E970041E">
      <w:numFmt w:val="decimal"/>
      <w:lvlText w:val=""/>
      <w:lvlJc w:val="left"/>
      <w:rPr>
        <w:rFonts w:cs="Times New Roman"/>
      </w:rPr>
    </w:lvl>
    <w:lvl w:ilvl="8" w:tplc="393E5088">
      <w:numFmt w:val="decimal"/>
      <w:lvlText w:val=""/>
      <w:lvlJc w:val="left"/>
      <w:rPr>
        <w:rFonts w:cs="Times New Roman"/>
      </w:rPr>
    </w:lvl>
  </w:abstractNum>
  <w:abstractNum w:abstractNumId="1" w15:restartNumberingAfterBreak="0">
    <w:nsid w:val="00000002"/>
    <w:multiLevelType w:val="hybridMultilevel"/>
    <w:tmpl w:val="4FCA6242"/>
    <w:lvl w:ilvl="0" w:tplc="0E0E6EE8">
      <w:start w:val="1"/>
      <w:numFmt w:val="decimal"/>
      <w:lvlText w:val="%1."/>
      <w:lvlJc w:val="left"/>
      <w:pPr>
        <w:tabs>
          <w:tab w:val="num" w:pos="0"/>
        </w:tabs>
      </w:pPr>
      <w:rPr>
        <w:rFonts w:cs="Times New Roman"/>
      </w:rPr>
    </w:lvl>
    <w:lvl w:ilvl="1" w:tplc="2D7EC7A6">
      <w:start w:val="1"/>
      <w:numFmt w:val="lowerLetter"/>
      <w:lvlText w:val="%2."/>
      <w:lvlJc w:val="left"/>
      <w:pPr>
        <w:tabs>
          <w:tab w:val="num" w:pos="0"/>
        </w:tabs>
      </w:pPr>
      <w:rPr>
        <w:rFonts w:cs="Times New Roman"/>
      </w:rPr>
    </w:lvl>
    <w:lvl w:ilvl="2" w:tplc="D1287F24">
      <w:numFmt w:val="decimal"/>
      <w:lvlText w:val=""/>
      <w:lvlJc w:val="left"/>
      <w:rPr>
        <w:rFonts w:cs="Times New Roman"/>
      </w:rPr>
    </w:lvl>
    <w:lvl w:ilvl="3" w:tplc="1DDE2BD2">
      <w:numFmt w:val="decimal"/>
      <w:lvlText w:val=""/>
      <w:lvlJc w:val="left"/>
      <w:rPr>
        <w:rFonts w:cs="Times New Roman"/>
      </w:rPr>
    </w:lvl>
    <w:lvl w:ilvl="4" w:tplc="8E4684DA">
      <w:numFmt w:val="decimal"/>
      <w:lvlText w:val=""/>
      <w:lvlJc w:val="left"/>
      <w:rPr>
        <w:rFonts w:cs="Times New Roman"/>
      </w:rPr>
    </w:lvl>
    <w:lvl w:ilvl="5" w:tplc="0FC6938C">
      <w:numFmt w:val="decimal"/>
      <w:lvlText w:val=""/>
      <w:lvlJc w:val="left"/>
      <w:rPr>
        <w:rFonts w:cs="Times New Roman"/>
      </w:rPr>
    </w:lvl>
    <w:lvl w:ilvl="6" w:tplc="D1FEB166">
      <w:numFmt w:val="decimal"/>
      <w:lvlText w:val=""/>
      <w:lvlJc w:val="left"/>
      <w:rPr>
        <w:rFonts w:cs="Times New Roman"/>
      </w:rPr>
    </w:lvl>
    <w:lvl w:ilvl="7" w:tplc="3C2245AC">
      <w:numFmt w:val="decimal"/>
      <w:lvlText w:val=""/>
      <w:lvlJc w:val="left"/>
      <w:rPr>
        <w:rFonts w:cs="Times New Roman"/>
      </w:rPr>
    </w:lvl>
    <w:lvl w:ilvl="8" w:tplc="6008868A">
      <w:numFmt w:val="decimal"/>
      <w:lvlText w:val=""/>
      <w:lvlJc w:val="left"/>
      <w:rPr>
        <w:rFonts w:cs="Times New Roman"/>
      </w:rPr>
    </w:lvl>
  </w:abstractNum>
  <w:abstractNum w:abstractNumId="2" w15:restartNumberingAfterBreak="0">
    <w:nsid w:val="00000004"/>
    <w:multiLevelType w:val="hybridMultilevel"/>
    <w:tmpl w:val="00000000"/>
    <w:lvl w:ilvl="0" w:tplc="EBF84506">
      <w:start w:val="1"/>
      <w:numFmt w:val="decimal"/>
      <w:lvlText w:val="%1."/>
      <w:lvlJc w:val="left"/>
      <w:pPr>
        <w:tabs>
          <w:tab w:val="num" w:pos="0"/>
        </w:tabs>
      </w:pPr>
      <w:rPr>
        <w:rFonts w:cs="Times New Roman"/>
      </w:rPr>
    </w:lvl>
    <w:lvl w:ilvl="1" w:tplc="6114A416">
      <w:start w:val="1"/>
      <w:numFmt w:val="lowerLetter"/>
      <w:lvlText w:val="%2."/>
      <w:lvlJc w:val="left"/>
      <w:pPr>
        <w:tabs>
          <w:tab w:val="num" w:pos="0"/>
        </w:tabs>
      </w:pPr>
      <w:rPr>
        <w:rFonts w:cs="Times New Roman"/>
      </w:rPr>
    </w:lvl>
    <w:lvl w:ilvl="2" w:tplc="6DF6FB40">
      <w:numFmt w:val="decimal"/>
      <w:lvlText w:val=""/>
      <w:lvlJc w:val="left"/>
      <w:rPr>
        <w:rFonts w:cs="Times New Roman"/>
      </w:rPr>
    </w:lvl>
    <w:lvl w:ilvl="3" w:tplc="61B6F45A">
      <w:numFmt w:val="decimal"/>
      <w:lvlText w:val=""/>
      <w:lvlJc w:val="left"/>
      <w:rPr>
        <w:rFonts w:cs="Times New Roman"/>
      </w:rPr>
    </w:lvl>
    <w:lvl w:ilvl="4" w:tplc="DAB627F2">
      <w:numFmt w:val="decimal"/>
      <w:lvlText w:val=""/>
      <w:lvlJc w:val="left"/>
      <w:rPr>
        <w:rFonts w:cs="Times New Roman"/>
      </w:rPr>
    </w:lvl>
    <w:lvl w:ilvl="5" w:tplc="F70899C4">
      <w:numFmt w:val="decimal"/>
      <w:lvlText w:val=""/>
      <w:lvlJc w:val="left"/>
      <w:rPr>
        <w:rFonts w:cs="Times New Roman"/>
      </w:rPr>
    </w:lvl>
    <w:lvl w:ilvl="6" w:tplc="9AB0C418">
      <w:numFmt w:val="decimal"/>
      <w:lvlText w:val=""/>
      <w:lvlJc w:val="left"/>
      <w:rPr>
        <w:rFonts w:cs="Times New Roman"/>
      </w:rPr>
    </w:lvl>
    <w:lvl w:ilvl="7" w:tplc="68061CAE">
      <w:numFmt w:val="decimal"/>
      <w:lvlText w:val=""/>
      <w:lvlJc w:val="left"/>
      <w:rPr>
        <w:rFonts w:cs="Times New Roman"/>
      </w:rPr>
    </w:lvl>
    <w:lvl w:ilvl="8" w:tplc="C5EA5BA2">
      <w:numFmt w:val="decimal"/>
      <w:lvlText w:val=""/>
      <w:lvlJc w:val="left"/>
      <w:rPr>
        <w:rFonts w:cs="Times New Roman"/>
      </w:rPr>
    </w:lvl>
  </w:abstractNum>
  <w:abstractNum w:abstractNumId="3" w15:restartNumberingAfterBreak="0">
    <w:nsid w:val="00000005"/>
    <w:multiLevelType w:val="hybridMultilevel"/>
    <w:tmpl w:val="00000000"/>
    <w:lvl w:ilvl="0" w:tplc="E480B96C">
      <w:start w:val="1"/>
      <w:numFmt w:val="decimal"/>
      <w:lvlText w:val="%1."/>
      <w:lvlJc w:val="left"/>
      <w:pPr>
        <w:tabs>
          <w:tab w:val="num" w:pos="0"/>
        </w:tabs>
      </w:pPr>
      <w:rPr>
        <w:rFonts w:cs="Times New Roman"/>
      </w:rPr>
    </w:lvl>
    <w:lvl w:ilvl="1" w:tplc="0A129722">
      <w:start w:val="1"/>
      <w:numFmt w:val="decimal"/>
      <w:lvlText w:val="%2."/>
      <w:lvlJc w:val="left"/>
      <w:pPr>
        <w:tabs>
          <w:tab w:val="num" w:pos="0"/>
        </w:tabs>
      </w:pPr>
      <w:rPr>
        <w:rFonts w:cs="Times New Roman"/>
      </w:rPr>
    </w:lvl>
    <w:lvl w:ilvl="2" w:tplc="5B123192">
      <w:numFmt w:val="decimal"/>
      <w:lvlText w:val=""/>
      <w:lvlJc w:val="left"/>
      <w:rPr>
        <w:rFonts w:cs="Times New Roman"/>
      </w:rPr>
    </w:lvl>
    <w:lvl w:ilvl="3" w:tplc="1EB45BB2">
      <w:numFmt w:val="decimal"/>
      <w:lvlText w:val=""/>
      <w:lvlJc w:val="left"/>
      <w:rPr>
        <w:rFonts w:cs="Times New Roman"/>
      </w:rPr>
    </w:lvl>
    <w:lvl w:ilvl="4" w:tplc="3C62EC6A">
      <w:numFmt w:val="decimal"/>
      <w:lvlText w:val=""/>
      <w:lvlJc w:val="left"/>
      <w:rPr>
        <w:rFonts w:cs="Times New Roman"/>
      </w:rPr>
    </w:lvl>
    <w:lvl w:ilvl="5" w:tplc="25FECE90">
      <w:numFmt w:val="decimal"/>
      <w:lvlText w:val=""/>
      <w:lvlJc w:val="left"/>
      <w:rPr>
        <w:rFonts w:cs="Times New Roman"/>
      </w:rPr>
    </w:lvl>
    <w:lvl w:ilvl="6" w:tplc="E5521548">
      <w:numFmt w:val="decimal"/>
      <w:lvlText w:val=""/>
      <w:lvlJc w:val="left"/>
      <w:rPr>
        <w:rFonts w:cs="Times New Roman"/>
      </w:rPr>
    </w:lvl>
    <w:lvl w:ilvl="7" w:tplc="D7044004">
      <w:numFmt w:val="decimal"/>
      <w:lvlText w:val=""/>
      <w:lvlJc w:val="left"/>
      <w:rPr>
        <w:rFonts w:cs="Times New Roman"/>
      </w:rPr>
    </w:lvl>
    <w:lvl w:ilvl="8" w:tplc="2BAEF710">
      <w:numFmt w:val="decimal"/>
      <w:lvlText w:val=""/>
      <w:lvlJc w:val="left"/>
      <w:rPr>
        <w:rFonts w:cs="Times New Roman"/>
      </w:rPr>
    </w:lvl>
  </w:abstractNum>
  <w:abstractNum w:abstractNumId="4" w15:restartNumberingAfterBreak="0">
    <w:nsid w:val="00000006"/>
    <w:multiLevelType w:val="hybridMultilevel"/>
    <w:tmpl w:val="00000000"/>
    <w:lvl w:ilvl="0" w:tplc="83BEB600">
      <w:start w:val="1"/>
      <w:numFmt w:val="decimal"/>
      <w:lvlText w:val="%1."/>
      <w:lvlJc w:val="left"/>
      <w:pPr>
        <w:tabs>
          <w:tab w:val="num" w:pos="0"/>
        </w:tabs>
      </w:pPr>
      <w:rPr>
        <w:rFonts w:cs="Times New Roman"/>
      </w:rPr>
    </w:lvl>
    <w:lvl w:ilvl="1" w:tplc="8CBEFB2E">
      <w:start w:val="1"/>
      <w:numFmt w:val="decimal"/>
      <w:lvlText w:val="%2."/>
      <w:lvlJc w:val="left"/>
      <w:pPr>
        <w:tabs>
          <w:tab w:val="num" w:pos="0"/>
        </w:tabs>
      </w:pPr>
      <w:rPr>
        <w:rFonts w:cs="Times New Roman"/>
      </w:rPr>
    </w:lvl>
    <w:lvl w:ilvl="2" w:tplc="A03214FE">
      <w:numFmt w:val="decimal"/>
      <w:lvlText w:val=""/>
      <w:lvlJc w:val="left"/>
      <w:rPr>
        <w:rFonts w:cs="Times New Roman"/>
      </w:rPr>
    </w:lvl>
    <w:lvl w:ilvl="3" w:tplc="DCFA163C">
      <w:numFmt w:val="decimal"/>
      <w:lvlText w:val=""/>
      <w:lvlJc w:val="left"/>
      <w:rPr>
        <w:rFonts w:cs="Times New Roman"/>
      </w:rPr>
    </w:lvl>
    <w:lvl w:ilvl="4" w:tplc="42CE49D8">
      <w:numFmt w:val="decimal"/>
      <w:lvlText w:val=""/>
      <w:lvlJc w:val="left"/>
      <w:rPr>
        <w:rFonts w:cs="Times New Roman"/>
      </w:rPr>
    </w:lvl>
    <w:lvl w:ilvl="5" w:tplc="78388722">
      <w:numFmt w:val="decimal"/>
      <w:lvlText w:val=""/>
      <w:lvlJc w:val="left"/>
      <w:rPr>
        <w:rFonts w:cs="Times New Roman"/>
      </w:rPr>
    </w:lvl>
    <w:lvl w:ilvl="6" w:tplc="A80A2B7E">
      <w:numFmt w:val="decimal"/>
      <w:lvlText w:val=""/>
      <w:lvlJc w:val="left"/>
      <w:rPr>
        <w:rFonts w:cs="Times New Roman"/>
      </w:rPr>
    </w:lvl>
    <w:lvl w:ilvl="7" w:tplc="F89AE860">
      <w:numFmt w:val="decimal"/>
      <w:lvlText w:val=""/>
      <w:lvlJc w:val="left"/>
      <w:rPr>
        <w:rFonts w:cs="Times New Roman"/>
      </w:rPr>
    </w:lvl>
    <w:lvl w:ilvl="8" w:tplc="30F23102">
      <w:numFmt w:val="decimal"/>
      <w:lvlText w:val=""/>
      <w:lvlJc w:val="left"/>
      <w:rPr>
        <w:rFonts w:cs="Times New Roman"/>
      </w:rPr>
    </w:lvl>
  </w:abstractNum>
  <w:abstractNum w:abstractNumId="5" w15:restartNumberingAfterBreak="0">
    <w:nsid w:val="00000007"/>
    <w:multiLevelType w:val="hybridMultilevel"/>
    <w:tmpl w:val="00000000"/>
    <w:lvl w:ilvl="0" w:tplc="D64239C0">
      <w:start w:val="1"/>
      <w:numFmt w:val="decimal"/>
      <w:lvlText w:val="%1."/>
      <w:lvlJc w:val="left"/>
      <w:pPr>
        <w:tabs>
          <w:tab w:val="num" w:pos="0"/>
        </w:tabs>
      </w:pPr>
      <w:rPr>
        <w:rFonts w:cs="Times New Roman"/>
      </w:rPr>
    </w:lvl>
    <w:lvl w:ilvl="1" w:tplc="E948EE26">
      <w:start w:val="1"/>
      <w:numFmt w:val="lowerLetter"/>
      <w:lvlText w:val="%2."/>
      <w:lvlJc w:val="left"/>
      <w:pPr>
        <w:tabs>
          <w:tab w:val="num" w:pos="0"/>
        </w:tabs>
      </w:pPr>
      <w:rPr>
        <w:rFonts w:cs="Times New Roman"/>
      </w:rPr>
    </w:lvl>
    <w:lvl w:ilvl="2" w:tplc="D9540EFC">
      <w:numFmt w:val="bullet"/>
      <w:lvlText w:val="·"/>
      <w:lvlJc w:val="left"/>
      <w:pPr>
        <w:tabs>
          <w:tab w:val="num" w:pos="0"/>
        </w:tabs>
      </w:pPr>
      <w:rPr>
        <w:rFonts w:ascii="Symbol" w:hAnsi="Symbol"/>
      </w:rPr>
    </w:lvl>
    <w:lvl w:ilvl="3" w:tplc="53122D68">
      <w:numFmt w:val="decimal"/>
      <w:lvlText w:val=""/>
      <w:lvlJc w:val="left"/>
      <w:rPr>
        <w:rFonts w:cs="Times New Roman"/>
      </w:rPr>
    </w:lvl>
    <w:lvl w:ilvl="4" w:tplc="5330E710">
      <w:numFmt w:val="decimal"/>
      <w:lvlText w:val=""/>
      <w:lvlJc w:val="left"/>
      <w:rPr>
        <w:rFonts w:cs="Times New Roman"/>
      </w:rPr>
    </w:lvl>
    <w:lvl w:ilvl="5" w:tplc="F2181E60">
      <w:numFmt w:val="decimal"/>
      <w:lvlText w:val=""/>
      <w:lvlJc w:val="left"/>
      <w:rPr>
        <w:rFonts w:cs="Times New Roman"/>
      </w:rPr>
    </w:lvl>
    <w:lvl w:ilvl="6" w:tplc="C3EEF8AE">
      <w:numFmt w:val="decimal"/>
      <w:lvlText w:val=""/>
      <w:lvlJc w:val="left"/>
      <w:rPr>
        <w:rFonts w:cs="Times New Roman"/>
      </w:rPr>
    </w:lvl>
    <w:lvl w:ilvl="7" w:tplc="AF0CD438">
      <w:numFmt w:val="decimal"/>
      <w:lvlText w:val=""/>
      <w:lvlJc w:val="left"/>
      <w:rPr>
        <w:rFonts w:cs="Times New Roman"/>
      </w:rPr>
    </w:lvl>
    <w:lvl w:ilvl="8" w:tplc="28603B08">
      <w:numFmt w:val="decimal"/>
      <w:lvlText w:val=""/>
      <w:lvlJc w:val="left"/>
      <w:rPr>
        <w:rFonts w:cs="Times New Roman"/>
      </w:rPr>
    </w:lvl>
  </w:abstractNum>
  <w:abstractNum w:abstractNumId="6" w15:restartNumberingAfterBreak="0">
    <w:nsid w:val="00000008"/>
    <w:multiLevelType w:val="hybridMultilevel"/>
    <w:tmpl w:val="00000000"/>
    <w:lvl w:ilvl="0" w:tplc="70E4443C">
      <w:start w:val="1"/>
      <w:numFmt w:val="decimal"/>
      <w:lvlText w:val="%1."/>
      <w:lvlJc w:val="left"/>
      <w:pPr>
        <w:tabs>
          <w:tab w:val="num" w:pos="0"/>
        </w:tabs>
      </w:pPr>
      <w:rPr>
        <w:rFonts w:cs="Times New Roman"/>
      </w:rPr>
    </w:lvl>
    <w:lvl w:ilvl="1" w:tplc="1F80E132">
      <w:start w:val="1"/>
      <w:numFmt w:val="lowerLetter"/>
      <w:lvlText w:val="%2."/>
      <w:lvlJc w:val="left"/>
      <w:pPr>
        <w:tabs>
          <w:tab w:val="num" w:pos="0"/>
        </w:tabs>
      </w:pPr>
      <w:rPr>
        <w:rFonts w:cs="Times New Roman"/>
      </w:rPr>
    </w:lvl>
    <w:lvl w:ilvl="2" w:tplc="C08C673E">
      <w:start w:val="1"/>
      <w:numFmt w:val="lowerRoman"/>
      <w:lvlText w:val="%3."/>
      <w:lvlJc w:val="left"/>
      <w:pPr>
        <w:tabs>
          <w:tab w:val="num" w:pos="0"/>
        </w:tabs>
      </w:pPr>
      <w:rPr>
        <w:rFonts w:cs="Times New Roman"/>
      </w:rPr>
    </w:lvl>
    <w:lvl w:ilvl="3" w:tplc="32B4A1F8">
      <w:numFmt w:val="decimal"/>
      <w:lvlText w:val=""/>
      <w:lvlJc w:val="left"/>
      <w:rPr>
        <w:rFonts w:cs="Times New Roman"/>
      </w:rPr>
    </w:lvl>
    <w:lvl w:ilvl="4" w:tplc="2A103064">
      <w:numFmt w:val="decimal"/>
      <w:lvlText w:val=""/>
      <w:lvlJc w:val="left"/>
      <w:rPr>
        <w:rFonts w:cs="Times New Roman"/>
      </w:rPr>
    </w:lvl>
    <w:lvl w:ilvl="5" w:tplc="CDBC3F98">
      <w:numFmt w:val="decimal"/>
      <w:lvlText w:val=""/>
      <w:lvlJc w:val="left"/>
      <w:rPr>
        <w:rFonts w:cs="Times New Roman"/>
      </w:rPr>
    </w:lvl>
    <w:lvl w:ilvl="6" w:tplc="1D1079CA">
      <w:numFmt w:val="decimal"/>
      <w:lvlText w:val=""/>
      <w:lvlJc w:val="left"/>
      <w:rPr>
        <w:rFonts w:cs="Times New Roman"/>
      </w:rPr>
    </w:lvl>
    <w:lvl w:ilvl="7" w:tplc="E0DCF740">
      <w:numFmt w:val="decimal"/>
      <w:lvlText w:val=""/>
      <w:lvlJc w:val="left"/>
      <w:rPr>
        <w:rFonts w:cs="Times New Roman"/>
      </w:rPr>
    </w:lvl>
    <w:lvl w:ilvl="8" w:tplc="073E37F2">
      <w:numFmt w:val="decimal"/>
      <w:lvlText w:val=""/>
      <w:lvlJc w:val="left"/>
      <w:rPr>
        <w:rFonts w:cs="Times New Roman"/>
      </w:rPr>
    </w:lvl>
  </w:abstractNum>
  <w:abstractNum w:abstractNumId="7" w15:restartNumberingAfterBreak="0">
    <w:nsid w:val="00000009"/>
    <w:multiLevelType w:val="hybridMultilevel"/>
    <w:tmpl w:val="00000000"/>
    <w:lvl w:ilvl="0" w:tplc="03869732">
      <w:start w:val="1"/>
      <w:numFmt w:val="decimal"/>
      <w:lvlText w:val="%1."/>
      <w:lvlJc w:val="left"/>
      <w:pPr>
        <w:tabs>
          <w:tab w:val="num" w:pos="0"/>
        </w:tabs>
      </w:pPr>
      <w:rPr>
        <w:rFonts w:cs="Times New Roman"/>
      </w:rPr>
    </w:lvl>
    <w:lvl w:ilvl="1" w:tplc="F2B23F8A">
      <w:start w:val="1"/>
      <w:numFmt w:val="lowerLetter"/>
      <w:lvlText w:val="%2)"/>
      <w:lvlJc w:val="left"/>
      <w:pPr>
        <w:tabs>
          <w:tab w:val="num" w:pos="0"/>
        </w:tabs>
      </w:pPr>
      <w:rPr>
        <w:rFonts w:cs="Times New Roman"/>
      </w:rPr>
    </w:lvl>
    <w:lvl w:ilvl="2" w:tplc="01080688">
      <w:numFmt w:val="decimal"/>
      <w:lvlText w:val=""/>
      <w:lvlJc w:val="left"/>
      <w:rPr>
        <w:rFonts w:cs="Times New Roman"/>
      </w:rPr>
    </w:lvl>
    <w:lvl w:ilvl="3" w:tplc="D8864DFE">
      <w:numFmt w:val="decimal"/>
      <w:lvlText w:val=""/>
      <w:lvlJc w:val="left"/>
      <w:rPr>
        <w:rFonts w:cs="Times New Roman"/>
      </w:rPr>
    </w:lvl>
    <w:lvl w:ilvl="4" w:tplc="9BB4AE50">
      <w:numFmt w:val="decimal"/>
      <w:lvlText w:val=""/>
      <w:lvlJc w:val="left"/>
      <w:rPr>
        <w:rFonts w:cs="Times New Roman"/>
      </w:rPr>
    </w:lvl>
    <w:lvl w:ilvl="5" w:tplc="B3EA99F8">
      <w:numFmt w:val="decimal"/>
      <w:lvlText w:val=""/>
      <w:lvlJc w:val="left"/>
      <w:rPr>
        <w:rFonts w:cs="Times New Roman"/>
      </w:rPr>
    </w:lvl>
    <w:lvl w:ilvl="6" w:tplc="6EA41366">
      <w:numFmt w:val="decimal"/>
      <w:lvlText w:val=""/>
      <w:lvlJc w:val="left"/>
      <w:rPr>
        <w:rFonts w:cs="Times New Roman"/>
      </w:rPr>
    </w:lvl>
    <w:lvl w:ilvl="7" w:tplc="A9D82F38">
      <w:numFmt w:val="decimal"/>
      <w:lvlText w:val=""/>
      <w:lvlJc w:val="left"/>
      <w:rPr>
        <w:rFonts w:cs="Times New Roman"/>
      </w:rPr>
    </w:lvl>
    <w:lvl w:ilvl="8" w:tplc="F124B2A8">
      <w:numFmt w:val="decimal"/>
      <w:lvlText w:val=""/>
      <w:lvlJc w:val="left"/>
      <w:rPr>
        <w:rFonts w:cs="Times New Roman"/>
      </w:rPr>
    </w:lvl>
  </w:abstractNum>
  <w:abstractNum w:abstractNumId="8" w15:restartNumberingAfterBreak="0">
    <w:nsid w:val="02DE224A"/>
    <w:multiLevelType w:val="singleLevel"/>
    <w:tmpl w:val="D6E0E614"/>
    <w:lvl w:ilvl="0">
      <w:start w:val="1"/>
      <w:numFmt w:val="decimal"/>
      <w:lvlText w:val="%1."/>
      <w:legacy w:legacy="1" w:legacySpace="0" w:legacyIndent="0"/>
      <w:lvlJc w:val="left"/>
      <w:rPr>
        <w:rFonts w:ascii="Times New Roman" w:hAnsi="Times New Roman" w:cs="Times New Roman" w:hint="default"/>
      </w:rPr>
    </w:lvl>
  </w:abstractNum>
  <w:abstractNum w:abstractNumId="9" w15:restartNumberingAfterBreak="0">
    <w:nsid w:val="03492D48"/>
    <w:multiLevelType w:val="hybridMultilevel"/>
    <w:tmpl w:val="2F86A0D6"/>
    <w:lvl w:ilvl="0" w:tplc="7B640B26">
      <w:start w:val="1"/>
      <w:numFmt w:val="decimal"/>
      <w:lvlText w:val="%1."/>
      <w:lvlJc w:val="left"/>
      <w:pPr>
        <w:ind w:left="502" w:hanging="360"/>
      </w:pPr>
      <w:rPr>
        <w:rFonts w:hint="default"/>
      </w:rPr>
    </w:lvl>
    <w:lvl w:ilvl="1" w:tplc="061227A8" w:tentative="1">
      <w:start w:val="1"/>
      <w:numFmt w:val="lowerLetter"/>
      <w:lvlText w:val="%2."/>
      <w:lvlJc w:val="left"/>
      <w:pPr>
        <w:ind w:left="1222" w:hanging="360"/>
      </w:pPr>
    </w:lvl>
    <w:lvl w:ilvl="2" w:tplc="B350A824" w:tentative="1">
      <w:start w:val="1"/>
      <w:numFmt w:val="lowerRoman"/>
      <w:lvlText w:val="%3."/>
      <w:lvlJc w:val="right"/>
      <w:pPr>
        <w:ind w:left="1942" w:hanging="180"/>
      </w:pPr>
    </w:lvl>
    <w:lvl w:ilvl="3" w:tplc="008A2B52" w:tentative="1">
      <w:start w:val="1"/>
      <w:numFmt w:val="decimal"/>
      <w:lvlText w:val="%4."/>
      <w:lvlJc w:val="left"/>
      <w:pPr>
        <w:ind w:left="2662" w:hanging="360"/>
      </w:pPr>
    </w:lvl>
    <w:lvl w:ilvl="4" w:tplc="31AA9868" w:tentative="1">
      <w:start w:val="1"/>
      <w:numFmt w:val="lowerLetter"/>
      <w:lvlText w:val="%5."/>
      <w:lvlJc w:val="left"/>
      <w:pPr>
        <w:ind w:left="3382" w:hanging="360"/>
      </w:pPr>
    </w:lvl>
    <w:lvl w:ilvl="5" w:tplc="58D8CF90" w:tentative="1">
      <w:start w:val="1"/>
      <w:numFmt w:val="lowerRoman"/>
      <w:lvlText w:val="%6."/>
      <w:lvlJc w:val="right"/>
      <w:pPr>
        <w:ind w:left="4102" w:hanging="180"/>
      </w:pPr>
    </w:lvl>
    <w:lvl w:ilvl="6" w:tplc="6BBC658C" w:tentative="1">
      <w:start w:val="1"/>
      <w:numFmt w:val="decimal"/>
      <w:lvlText w:val="%7."/>
      <w:lvlJc w:val="left"/>
      <w:pPr>
        <w:ind w:left="4822" w:hanging="360"/>
      </w:pPr>
    </w:lvl>
    <w:lvl w:ilvl="7" w:tplc="4CF6D7C6" w:tentative="1">
      <w:start w:val="1"/>
      <w:numFmt w:val="lowerLetter"/>
      <w:lvlText w:val="%8."/>
      <w:lvlJc w:val="left"/>
      <w:pPr>
        <w:ind w:left="5542" w:hanging="360"/>
      </w:pPr>
    </w:lvl>
    <w:lvl w:ilvl="8" w:tplc="77B8391E" w:tentative="1">
      <w:start w:val="1"/>
      <w:numFmt w:val="lowerRoman"/>
      <w:lvlText w:val="%9."/>
      <w:lvlJc w:val="right"/>
      <w:pPr>
        <w:ind w:left="6262" w:hanging="180"/>
      </w:pPr>
    </w:lvl>
  </w:abstractNum>
  <w:abstractNum w:abstractNumId="10" w15:restartNumberingAfterBreak="0">
    <w:nsid w:val="07242E4F"/>
    <w:multiLevelType w:val="singleLevel"/>
    <w:tmpl w:val="D6E0E614"/>
    <w:lvl w:ilvl="0">
      <w:start w:val="1"/>
      <w:numFmt w:val="decimal"/>
      <w:lvlText w:val="%1."/>
      <w:legacy w:legacy="1" w:legacySpace="0" w:legacyIndent="0"/>
      <w:lvlJc w:val="left"/>
      <w:rPr>
        <w:rFonts w:ascii="Times New Roman" w:hAnsi="Times New Roman" w:cs="Times New Roman" w:hint="default"/>
      </w:rPr>
    </w:lvl>
  </w:abstractNum>
  <w:abstractNum w:abstractNumId="11" w15:restartNumberingAfterBreak="0">
    <w:nsid w:val="079E72A2"/>
    <w:multiLevelType w:val="singleLevel"/>
    <w:tmpl w:val="D6E0E614"/>
    <w:lvl w:ilvl="0">
      <w:start w:val="1"/>
      <w:numFmt w:val="decimal"/>
      <w:lvlText w:val="%1."/>
      <w:legacy w:legacy="1" w:legacySpace="0" w:legacyIndent="0"/>
      <w:lvlJc w:val="left"/>
      <w:rPr>
        <w:rFonts w:ascii="Times New Roman" w:hAnsi="Times New Roman" w:cs="Times New Roman" w:hint="default"/>
      </w:rPr>
    </w:lvl>
  </w:abstractNum>
  <w:abstractNum w:abstractNumId="12" w15:restartNumberingAfterBreak="0">
    <w:nsid w:val="09AC411B"/>
    <w:multiLevelType w:val="singleLevel"/>
    <w:tmpl w:val="D6E0E614"/>
    <w:lvl w:ilvl="0">
      <w:start w:val="1"/>
      <w:numFmt w:val="decimal"/>
      <w:lvlText w:val="%1."/>
      <w:legacy w:legacy="1" w:legacySpace="0" w:legacyIndent="0"/>
      <w:lvlJc w:val="left"/>
      <w:rPr>
        <w:rFonts w:ascii="Times New Roman" w:hAnsi="Times New Roman" w:cs="Times New Roman" w:hint="default"/>
      </w:rPr>
    </w:lvl>
  </w:abstractNum>
  <w:abstractNum w:abstractNumId="13" w15:restartNumberingAfterBreak="0">
    <w:nsid w:val="0CCF1C7C"/>
    <w:multiLevelType w:val="singleLevel"/>
    <w:tmpl w:val="D6E0E614"/>
    <w:lvl w:ilvl="0">
      <w:start w:val="1"/>
      <w:numFmt w:val="decimal"/>
      <w:lvlText w:val="%1."/>
      <w:legacy w:legacy="1" w:legacySpace="0" w:legacyIndent="0"/>
      <w:lvlJc w:val="left"/>
      <w:rPr>
        <w:rFonts w:ascii="Times New Roman" w:hAnsi="Times New Roman" w:cs="Times New Roman" w:hint="default"/>
      </w:rPr>
    </w:lvl>
  </w:abstractNum>
  <w:abstractNum w:abstractNumId="14" w15:restartNumberingAfterBreak="0">
    <w:nsid w:val="0D5D615C"/>
    <w:multiLevelType w:val="hybridMultilevel"/>
    <w:tmpl w:val="8640A3B6"/>
    <w:lvl w:ilvl="0" w:tplc="C4F2FBB4">
      <w:start w:val="1"/>
      <w:numFmt w:val="decimal"/>
      <w:lvlText w:val="%1."/>
      <w:lvlJc w:val="left"/>
      <w:pPr>
        <w:tabs>
          <w:tab w:val="num" w:pos="0"/>
        </w:tabs>
      </w:pPr>
      <w:rPr>
        <w:rFonts w:cs="Times New Roman"/>
      </w:rPr>
    </w:lvl>
    <w:lvl w:ilvl="1" w:tplc="C57805BC" w:tentative="1">
      <w:start w:val="1"/>
      <w:numFmt w:val="lowerLetter"/>
      <w:lvlText w:val="%2."/>
      <w:lvlJc w:val="left"/>
      <w:pPr>
        <w:ind w:left="1440" w:hanging="360"/>
      </w:pPr>
    </w:lvl>
    <w:lvl w:ilvl="2" w:tplc="6DC230EA" w:tentative="1">
      <w:start w:val="1"/>
      <w:numFmt w:val="lowerRoman"/>
      <w:lvlText w:val="%3."/>
      <w:lvlJc w:val="right"/>
      <w:pPr>
        <w:ind w:left="2160" w:hanging="180"/>
      </w:pPr>
    </w:lvl>
    <w:lvl w:ilvl="3" w:tplc="F208AAD4" w:tentative="1">
      <w:start w:val="1"/>
      <w:numFmt w:val="decimal"/>
      <w:lvlText w:val="%4."/>
      <w:lvlJc w:val="left"/>
      <w:pPr>
        <w:ind w:left="2880" w:hanging="360"/>
      </w:pPr>
    </w:lvl>
    <w:lvl w:ilvl="4" w:tplc="F1528B86" w:tentative="1">
      <w:start w:val="1"/>
      <w:numFmt w:val="lowerLetter"/>
      <w:lvlText w:val="%5."/>
      <w:lvlJc w:val="left"/>
      <w:pPr>
        <w:ind w:left="3600" w:hanging="360"/>
      </w:pPr>
    </w:lvl>
    <w:lvl w:ilvl="5" w:tplc="FCACF6B4" w:tentative="1">
      <w:start w:val="1"/>
      <w:numFmt w:val="lowerRoman"/>
      <w:lvlText w:val="%6."/>
      <w:lvlJc w:val="right"/>
      <w:pPr>
        <w:ind w:left="4320" w:hanging="180"/>
      </w:pPr>
    </w:lvl>
    <w:lvl w:ilvl="6" w:tplc="00BC74F6" w:tentative="1">
      <w:start w:val="1"/>
      <w:numFmt w:val="decimal"/>
      <w:lvlText w:val="%7."/>
      <w:lvlJc w:val="left"/>
      <w:pPr>
        <w:ind w:left="5040" w:hanging="360"/>
      </w:pPr>
    </w:lvl>
    <w:lvl w:ilvl="7" w:tplc="87240E2E" w:tentative="1">
      <w:start w:val="1"/>
      <w:numFmt w:val="lowerLetter"/>
      <w:lvlText w:val="%8."/>
      <w:lvlJc w:val="left"/>
      <w:pPr>
        <w:ind w:left="5760" w:hanging="360"/>
      </w:pPr>
    </w:lvl>
    <w:lvl w:ilvl="8" w:tplc="6AACD3DC" w:tentative="1">
      <w:start w:val="1"/>
      <w:numFmt w:val="lowerRoman"/>
      <w:lvlText w:val="%9."/>
      <w:lvlJc w:val="right"/>
      <w:pPr>
        <w:ind w:left="6480" w:hanging="180"/>
      </w:pPr>
    </w:lvl>
  </w:abstractNum>
  <w:abstractNum w:abstractNumId="15" w15:restartNumberingAfterBreak="0">
    <w:nsid w:val="0E877912"/>
    <w:multiLevelType w:val="hybridMultilevel"/>
    <w:tmpl w:val="0CB01CDA"/>
    <w:lvl w:ilvl="0" w:tplc="950EA3BE">
      <w:start w:val="1"/>
      <w:numFmt w:val="lowerLetter"/>
      <w:lvlText w:val="%1."/>
      <w:lvlJc w:val="left"/>
      <w:pPr>
        <w:tabs>
          <w:tab w:val="num" w:pos="0"/>
        </w:tabs>
      </w:pPr>
      <w:rPr>
        <w:rFonts w:cs="Times New Roman"/>
      </w:rPr>
    </w:lvl>
    <w:lvl w:ilvl="1" w:tplc="1BC4B5DA" w:tentative="1">
      <w:start w:val="1"/>
      <w:numFmt w:val="lowerLetter"/>
      <w:lvlText w:val="%2."/>
      <w:lvlJc w:val="left"/>
      <w:pPr>
        <w:ind w:left="1440" w:hanging="360"/>
      </w:pPr>
    </w:lvl>
    <w:lvl w:ilvl="2" w:tplc="FFD8C322" w:tentative="1">
      <w:start w:val="1"/>
      <w:numFmt w:val="lowerRoman"/>
      <w:lvlText w:val="%3."/>
      <w:lvlJc w:val="right"/>
      <w:pPr>
        <w:ind w:left="2160" w:hanging="180"/>
      </w:pPr>
    </w:lvl>
    <w:lvl w:ilvl="3" w:tplc="87AC656E" w:tentative="1">
      <w:start w:val="1"/>
      <w:numFmt w:val="decimal"/>
      <w:lvlText w:val="%4."/>
      <w:lvlJc w:val="left"/>
      <w:pPr>
        <w:ind w:left="2880" w:hanging="360"/>
      </w:pPr>
    </w:lvl>
    <w:lvl w:ilvl="4" w:tplc="9F90C4BA" w:tentative="1">
      <w:start w:val="1"/>
      <w:numFmt w:val="lowerLetter"/>
      <w:lvlText w:val="%5."/>
      <w:lvlJc w:val="left"/>
      <w:pPr>
        <w:ind w:left="3600" w:hanging="360"/>
      </w:pPr>
    </w:lvl>
    <w:lvl w:ilvl="5" w:tplc="BD92001C" w:tentative="1">
      <w:start w:val="1"/>
      <w:numFmt w:val="lowerRoman"/>
      <w:lvlText w:val="%6."/>
      <w:lvlJc w:val="right"/>
      <w:pPr>
        <w:ind w:left="4320" w:hanging="180"/>
      </w:pPr>
    </w:lvl>
    <w:lvl w:ilvl="6" w:tplc="6AD4B52A" w:tentative="1">
      <w:start w:val="1"/>
      <w:numFmt w:val="decimal"/>
      <w:lvlText w:val="%7."/>
      <w:lvlJc w:val="left"/>
      <w:pPr>
        <w:ind w:left="5040" w:hanging="360"/>
      </w:pPr>
    </w:lvl>
    <w:lvl w:ilvl="7" w:tplc="C4E4D366" w:tentative="1">
      <w:start w:val="1"/>
      <w:numFmt w:val="lowerLetter"/>
      <w:lvlText w:val="%8."/>
      <w:lvlJc w:val="left"/>
      <w:pPr>
        <w:ind w:left="5760" w:hanging="360"/>
      </w:pPr>
    </w:lvl>
    <w:lvl w:ilvl="8" w:tplc="75000FC2" w:tentative="1">
      <w:start w:val="1"/>
      <w:numFmt w:val="lowerRoman"/>
      <w:lvlText w:val="%9."/>
      <w:lvlJc w:val="right"/>
      <w:pPr>
        <w:ind w:left="6480" w:hanging="180"/>
      </w:pPr>
    </w:lvl>
  </w:abstractNum>
  <w:abstractNum w:abstractNumId="16" w15:restartNumberingAfterBreak="0">
    <w:nsid w:val="0FB71D70"/>
    <w:multiLevelType w:val="hybridMultilevel"/>
    <w:tmpl w:val="1E7CBFD2"/>
    <w:lvl w:ilvl="0" w:tplc="8AC2D0F0">
      <w:start w:val="1"/>
      <w:numFmt w:val="bullet"/>
      <w:lvlText w:val=""/>
      <w:lvlJc w:val="left"/>
      <w:pPr>
        <w:ind w:left="720" w:hanging="360"/>
      </w:pPr>
      <w:rPr>
        <w:rFonts w:ascii="Symbol" w:hAnsi="Symbol" w:hint="default"/>
      </w:rPr>
    </w:lvl>
    <w:lvl w:ilvl="1" w:tplc="12E4039A" w:tentative="1">
      <w:start w:val="1"/>
      <w:numFmt w:val="bullet"/>
      <w:lvlText w:val="o"/>
      <w:lvlJc w:val="left"/>
      <w:pPr>
        <w:ind w:left="1440" w:hanging="360"/>
      </w:pPr>
      <w:rPr>
        <w:rFonts w:ascii="Courier New" w:hAnsi="Courier New" w:cs="Courier New" w:hint="default"/>
      </w:rPr>
    </w:lvl>
    <w:lvl w:ilvl="2" w:tplc="66F67A94" w:tentative="1">
      <w:start w:val="1"/>
      <w:numFmt w:val="bullet"/>
      <w:lvlText w:val=""/>
      <w:lvlJc w:val="left"/>
      <w:pPr>
        <w:ind w:left="2160" w:hanging="360"/>
      </w:pPr>
      <w:rPr>
        <w:rFonts w:ascii="Wingdings" w:hAnsi="Wingdings" w:hint="default"/>
      </w:rPr>
    </w:lvl>
    <w:lvl w:ilvl="3" w:tplc="DE82B438" w:tentative="1">
      <w:start w:val="1"/>
      <w:numFmt w:val="bullet"/>
      <w:lvlText w:val=""/>
      <w:lvlJc w:val="left"/>
      <w:pPr>
        <w:ind w:left="2880" w:hanging="360"/>
      </w:pPr>
      <w:rPr>
        <w:rFonts w:ascii="Symbol" w:hAnsi="Symbol" w:hint="default"/>
      </w:rPr>
    </w:lvl>
    <w:lvl w:ilvl="4" w:tplc="398E8EAC" w:tentative="1">
      <w:start w:val="1"/>
      <w:numFmt w:val="bullet"/>
      <w:lvlText w:val="o"/>
      <w:lvlJc w:val="left"/>
      <w:pPr>
        <w:ind w:left="3600" w:hanging="360"/>
      </w:pPr>
      <w:rPr>
        <w:rFonts w:ascii="Courier New" w:hAnsi="Courier New" w:cs="Courier New" w:hint="default"/>
      </w:rPr>
    </w:lvl>
    <w:lvl w:ilvl="5" w:tplc="EBCCB60E" w:tentative="1">
      <w:start w:val="1"/>
      <w:numFmt w:val="bullet"/>
      <w:lvlText w:val=""/>
      <w:lvlJc w:val="left"/>
      <w:pPr>
        <w:ind w:left="4320" w:hanging="360"/>
      </w:pPr>
      <w:rPr>
        <w:rFonts w:ascii="Wingdings" w:hAnsi="Wingdings" w:hint="default"/>
      </w:rPr>
    </w:lvl>
    <w:lvl w:ilvl="6" w:tplc="E0F01646" w:tentative="1">
      <w:start w:val="1"/>
      <w:numFmt w:val="bullet"/>
      <w:lvlText w:val=""/>
      <w:lvlJc w:val="left"/>
      <w:pPr>
        <w:ind w:left="5040" w:hanging="360"/>
      </w:pPr>
      <w:rPr>
        <w:rFonts w:ascii="Symbol" w:hAnsi="Symbol" w:hint="default"/>
      </w:rPr>
    </w:lvl>
    <w:lvl w:ilvl="7" w:tplc="BFB2AADC" w:tentative="1">
      <w:start w:val="1"/>
      <w:numFmt w:val="bullet"/>
      <w:lvlText w:val="o"/>
      <w:lvlJc w:val="left"/>
      <w:pPr>
        <w:ind w:left="5760" w:hanging="360"/>
      </w:pPr>
      <w:rPr>
        <w:rFonts w:ascii="Courier New" w:hAnsi="Courier New" w:cs="Courier New" w:hint="default"/>
      </w:rPr>
    </w:lvl>
    <w:lvl w:ilvl="8" w:tplc="6B783D4E" w:tentative="1">
      <w:start w:val="1"/>
      <w:numFmt w:val="bullet"/>
      <w:lvlText w:val=""/>
      <w:lvlJc w:val="left"/>
      <w:pPr>
        <w:ind w:left="6480" w:hanging="360"/>
      </w:pPr>
      <w:rPr>
        <w:rFonts w:ascii="Wingdings" w:hAnsi="Wingdings" w:hint="default"/>
      </w:rPr>
    </w:lvl>
  </w:abstractNum>
  <w:abstractNum w:abstractNumId="17" w15:restartNumberingAfterBreak="0">
    <w:nsid w:val="101B18D5"/>
    <w:multiLevelType w:val="singleLevel"/>
    <w:tmpl w:val="D6E0E614"/>
    <w:lvl w:ilvl="0">
      <w:start w:val="1"/>
      <w:numFmt w:val="decimal"/>
      <w:lvlText w:val="%1."/>
      <w:legacy w:legacy="1" w:legacySpace="0" w:legacyIndent="0"/>
      <w:lvlJc w:val="left"/>
      <w:rPr>
        <w:rFonts w:ascii="Times New Roman" w:hAnsi="Times New Roman" w:cs="Times New Roman" w:hint="default"/>
      </w:rPr>
    </w:lvl>
  </w:abstractNum>
  <w:abstractNum w:abstractNumId="18" w15:restartNumberingAfterBreak="0">
    <w:nsid w:val="11F16ECF"/>
    <w:multiLevelType w:val="hybridMultilevel"/>
    <w:tmpl w:val="1A9E6484"/>
    <w:lvl w:ilvl="0" w:tplc="E71A5FF4">
      <w:start w:val="1"/>
      <w:numFmt w:val="decimal"/>
      <w:lvlText w:val="%1."/>
      <w:lvlJc w:val="left"/>
      <w:pPr>
        <w:ind w:left="644" w:hanging="360"/>
      </w:pPr>
      <w:rPr>
        <w:rFonts w:hint="default"/>
        <w:color w:val="auto"/>
      </w:rPr>
    </w:lvl>
    <w:lvl w:ilvl="1" w:tplc="6E760AB0" w:tentative="1">
      <w:start w:val="1"/>
      <w:numFmt w:val="lowerLetter"/>
      <w:lvlText w:val="%2."/>
      <w:lvlJc w:val="left"/>
      <w:pPr>
        <w:ind w:left="1364" w:hanging="360"/>
      </w:pPr>
    </w:lvl>
    <w:lvl w:ilvl="2" w:tplc="53C2CE4E" w:tentative="1">
      <w:start w:val="1"/>
      <w:numFmt w:val="lowerRoman"/>
      <w:lvlText w:val="%3."/>
      <w:lvlJc w:val="right"/>
      <w:pPr>
        <w:ind w:left="2084" w:hanging="180"/>
      </w:pPr>
    </w:lvl>
    <w:lvl w:ilvl="3" w:tplc="27E035D0" w:tentative="1">
      <w:start w:val="1"/>
      <w:numFmt w:val="decimal"/>
      <w:lvlText w:val="%4."/>
      <w:lvlJc w:val="left"/>
      <w:pPr>
        <w:ind w:left="2804" w:hanging="360"/>
      </w:pPr>
    </w:lvl>
    <w:lvl w:ilvl="4" w:tplc="D92AAF34" w:tentative="1">
      <w:start w:val="1"/>
      <w:numFmt w:val="lowerLetter"/>
      <w:lvlText w:val="%5."/>
      <w:lvlJc w:val="left"/>
      <w:pPr>
        <w:ind w:left="3524" w:hanging="360"/>
      </w:pPr>
    </w:lvl>
    <w:lvl w:ilvl="5" w:tplc="F9525028" w:tentative="1">
      <w:start w:val="1"/>
      <w:numFmt w:val="lowerRoman"/>
      <w:lvlText w:val="%6."/>
      <w:lvlJc w:val="right"/>
      <w:pPr>
        <w:ind w:left="4244" w:hanging="180"/>
      </w:pPr>
    </w:lvl>
    <w:lvl w:ilvl="6" w:tplc="635C1A92" w:tentative="1">
      <w:start w:val="1"/>
      <w:numFmt w:val="decimal"/>
      <w:lvlText w:val="%7."/>
      <w:lvlJc w:val="left"/>
      <w:pPr>
        <w:ind w:left="4964" w:hanging="360"/>
      </w:pPr>
    </w:lvl>
    <w:lvl w:ilvl="7" w:tplc="D2F6C3DC" w:tentative="1">
      <w:start w:val="1"/>
      <w:numFmt w:val="lowerLetter"/>
      <w:lvlText w:val="%8."/>
      <w:lvlJc w:val="left"/>
      <w:pPr>
        <w:ind w:left="5684" w:hanging="360"/>
      </w:pPr>
    </w:lvl>
    <w:lvl w:ilvl="8" w:tplc="820C785A" w:tentative="1">
      <w:start w:val="1"/>
      <w:numFmt w:val="lowerRoman"/>
      <w:lvlText w:val="%9."/>
      <w:lvlJc w:val="right"/>
      <w:pPr>
        <w:ind w:left="6404" w:hanging="180"/>
      </w:pPr>
    </w:lvl>
  </w:abstractNum>
  <w:abstractNum w:abstractNumId="19" w15:restartNumberingAfterBreak="0">
    <w:nsid w:val="1463581A"/>
    <w:multiLevelType w:val="singleLevel"/>
    <w:tmpl w:val="D6E0E614"/>
    <w:lvl w:ilvl="0">
      <w:start w:val="1"/>
      <w:numFmt w:val="decimal"/>
      <w:lvlText w:val="%1."/>
      <w:legacy w:legacy="1" w:legacySpace="0" w:legacyIndent="0"/>
      <w:lvlJc w:val="left"/>
      <w:rPr>
        <w:rFonts w:ascii="Times New Roman" w:hAnsi="Times New Roman" w:cs="Times New Roman" w:hint="default"/>
      </w:rPr>
    </w:lvl>
  </w:abstractNum>
  <w:abstractNum w:abstractNumId="20" w15:restartNumberingAfterBreak="0">
    <w:nsid w:val="14BE66CC"/>
    <w:multiLevelType w:val="singleLevel"/>
    <w:tmpl w:val="D6E0E614"/>
    <w:lvl w:ilvl="0">
      <w:start w:val="1"/>
      <w:numFmt w:val="decimal"/>
      <w:lvlText w:val="%1."/>
      <w:legacy w:legacy="1" w:legacySpace="0" w:legacyIndent="0"/>
      <w:lvlJc w:val="left"/>
      <w:rPr>
        <w:rFonts w:ascii="Times New Roman" w:hAnsi="Times New Roman" w:cs="Times New Roman" w:hint="default"/>
      </w:rPr>
    </w:lvl>
  </w:abstractNum>
  <w:abstractNum w:abstractNumId="21" w15:restartNumberingAfterBreak="0">
    <w:nsid w:val="1A0F6B88"/>
    <w:multiLevelType w:val="hybridMultilevel"/>
    <w:tmpl w:val="6322833C"/>
    <w:lvl w:ilvl="0" w:tplc="892600DC">
      <w:numFmt w:val="bullet"/>
      <w:lvlText w:val="-"/>
      <w:lvlJc w:val="left"/>
      <w:pPr>
        <w:ind w:left="581" w:hanging="360"/>
      </w:pPr>
      <w:rPr>
        <w:rFonts w:ascii="Times New Roman" w:eastAsia="Times New Roman" w:hAnsi="Times New Roman" w:cs="Times New Roman" w:hint="default"/>
        <w:color w:val="auto"/>
      </w:rPr>
    </w:lvl>
    <w:lvl w:ilvl="1" w:tplc="44E8FF1C" w:tentative="1">
      <w:start w:val="1"/>
      <w:numFmt w:val="bullet"/>
      <w:lvlText w:val="o"/>
      <w:lvlJc w:val="left"/>
      <w:pPr>
        <w:ind w:left="1301" w:hanging="360"/>
      </w:pPr>
      <w:rPr>
        <w:rFonts w:ascii="Courier New" w:hAnsi="Courier New" w:cs="Courier New" w:hint="default"/>
      </w:rPr>
    </w:lvl>
    <w:lvl w:ilvl="2" w:tplc="7CEE1DC4" w:tentative="1">
      <w:start w:val="1"/>
      <w:numFmt w:val="bullet"/>
      <w:lvlText w:val=""/>
      <w:lvlJc w:val="left"/>
      <w:pPr>
        <w:ind w:left="2021" w:hanging="360"/>
      </w:pPr>
      <w:rPr>
        <w:rFonts w:ascii="Wingdings" w:hAnsi="Wingdings" w:hint="default"/>
      </w:rPr>
    </w:lvl>
    <w:lvl w:ilvl="3" w:tplc="6466308E" w:tentative="1">
      <w:start w:val="1"/>
      <w:numFmt w:val="bullet"/>
      <w:lvlText w:val=""/>
      <w:lvlJc w:val="left"/>
      <w:pPr>
        <w:ind w:left="2741" w:hanging="360"/>
      </w:pPr>
      <w:rPr>
        <w:rFonts w:ascii="Symbol" w:hAnsi="Symbol" w:hint="default"/>
      </w:rPr>
    </w:lvl>
    <w:lvl w:ilvl="4" w:tplc="3AECE724" w:tentative="1">
      <w:start w:val="1"/>
      <w:numFmt w:val="bullet"/>
      <w:lvlText w:val="o"/>
      <w:lvlJc w:val="left"/>
      <w:pPr>
        <w:ind w:left="3461" w:hanging="360"/>
      </w:pPr>
      <w:rPr>
        <w:rFonts w:ascii="Courier New" w:hAnsi="Courier New" w:cs="Courier New" w:hint="default"/>
      </w:rPr>
    </w:lvl>
    <w:lvl w:ilvl="5" w:tplc="127EE3F6" w:tentative="1">
      <w:start w:val="1"/>
      <w:numFmt w:val="bullet"/>
      <w:lvlText w:val=""/>
      <w:lvlJc w:val="left"/>
      <w:pPr>
        <w:ind w:left="4181" w:hanging="360"/>
      </w:pPr>
      <w:rPr>
        <w:rFonts w:ascii="Wingdings" w:hAnsi="Wingdings" w:hint="default"/>
      </w:rPr>
    </w:lvl>
    <w:lvl w:ilvl="6" w:tplc="1A603F3C" w:tentative="1">
      <w:start w:val="1"/>
      <w:numFmt w:val="bullet"/>
      <w:lvlText w:val=""/>
      <w:lvlJc w:val="left"/>
      <w:pPr>
        <w:ind w:left="4901" w:hanging="360"/>
      </w:pPr>
      <w:rPr>
        <w:rFonts w:ascii="Symbol" w:hAnsi="Symbol" w:hint="default"/>
      </w:rPr>
    </w:lvl>
    <w:lvl w:ilvl="7" w:tplc="4ED4AB06" w:tentative="1">
      <w:start w:val="1"/>
      <w:numFmt w:val="bullet"/>
      <w:lvlText w:val="o"/>
      <w:lvlJc w:val="left"/>
      <w:pPr>
        <w:ind w:left="5621" w:hanging="360"/>
      </w:pPr>
      <w:rPr>
        <w:rFonts w:ascii="Courier New" w:hAnsi="Courier New" w:cs="Courier New" w:hint="default"/>
      </w:rPr>
    </w:lvl>
    <w:lvl w:ilvl="8" w:tplc="79CACCBC" w:tentative="1">
      <w:start w:val="1"/>
      <w:numFmt w:val="bullet"/>
      <w:lvlText w:val=""/>
      <w:lvlJc w:val="left"/>
      <w:pPr>
        <w:ind w:left="6341" w:hanging="360"/>
      </w:pPr>
      <w:rPr>
        <w:rFonts w:ascii="Wingdings" w:hAnsi="Wingdings" w:hint="default"/>
      </w:rPr>
    </w:lvl>
  </w:abstractNum>
  <w:abstractNum w:abstractNumId="22" w15:restartNumberingAfterBreak="0">
    <w:nsid w:val="1B9B4670"/>
    <w:multiLevelType w:val="singleLevel"/>
    <w:tmpl w:val="D6E0E614"/>
    <w:lvl w:ilvl="0">
      <w:start w:val="1"/>
      <w:numFmt w:val="decimal"/>
      <w:lvlText w:val="%1."/>
      <w:legacy w:legacy="1" w:legacySpace="0" w:legacyIndent="0"/>
      <w:lvlJc w:val="left"/>
      <w:rPr>
        <w:rFonts w:ascii="Times New Roman" w:hAnsi="Times New Roman" w:cs="Times New Roman" w:hint="default"/>
      </w:rPr>
    </w:lvl>
  </w:abstractNum>
  <w:abstractNum w:abstractNumId="23" w15:restartNumberingAfterBreak="0">
    <w:nsid w:val="1C6878E7"/>
    <w:multiLevelType w:val="hybridMultilevel"/>
    <w:tmpl w:val="00000000"/>
    <w:lvl w:ilvl="0" w:tplc="9E7A369E">
      <w:start w:val="1"/>
      <w:numFmt w:val="decimal"/>
      <w:lvlText w:val="%1."/>
      <w:lvlJc w:val="left"/>
      <w:pPr>
        <w:tabs>
          <w:tab w:val="num" w:pos="0"/>
        </w:tabs>
      </w:pPr>
      <w:rPr>
        <w:rFonts w:cs="Times New Roman"/>
      </w:rPr>
    </w:lvl>
    <w:lvl w:ilvl="1" w:tplc="A216AD42">
      <w:start w:val="1"/>
      <w:numFmt w:val="lowerLetter"/>
      <w:lvlText w:val="%2."/>
      <w:lvlJc w:val="left"/>
      <w:pPr>
        <w:tabs>
          <w:tab w:val="num" w:pos="0"/>
        </w:tabs>
      </w:pPr>
      <w:rPr>
        <w:rFonts w:cs="Times New Roman"/>
      </w:rPr>
    </w:lvl>
    <w:lvl w:ilvl="2" w:tplc="4C1C20A2">
      <w:numFmt w:val="bullet"/>
      <w:lvlText w:val="·"/>
      <w:lvlJc w:val="left"/>
      <w:pPr>
        <w:tabs>
          <w:tab w:val="num" w:pos="0"/>
        </w:tabs>
      </w:pPr>
      <w:rPr>
        <w:rFonts w:ascii="Symbol" w:hAnsi="Symbol"/>
      </w:rPr>
    </w:lvl>
    <w:lvl w:ilvl="3" w:tplc="58F646EA">
      <w:numFmt w:val="decimal"/>
      <w:lvlText w:val=""/>
      <w:lvlJc w:val="left"/>
      <w:rPr>
        <w:rFonts w:cs="Times New Roman"/>
      </w:rPr>
    </w:lvl>
    <w:lvl w:ilvl="4" w:tplc="FA92621C">
      <w:numFmt w:val="decimal"/>
      <w:lvlText w:val=""/>
      <w:lvlJc w:val="left"/>
      <w:rPr>
        <w:rFonts w:cs="Times New Roman"/>
      </w:rPr>
    </w:lvl>
    <w:lvl w:ilvl="5" w:tplc="40F8B498">
      <w:numFmt w:val="decimal"/>
      <w:lvlText w:val=""/>
      <w:lvlJc w:val="left"/>
      <w:rPr>
        <w:rFonts w:cs="Times New Roman"/>
      </w:rPr>
    </w:lvl>
    <w:lvl w:ilvl="6" w:tplc="D792A582">
      <w:numFmt w:val="decimal"/>
      <w:lvlText w:val=""/>
      <w:lvlJc w:val="left"/>
      <w:rPr>
        <w:rFonts w:cs="Times New Roman"/>
      </w:rPr>
    </w:lvl>
    <w:lvl w:ilvl="7" w:tplc="1D42EBEC">
      <w:numFmt w:val="decimal"/>
      <w:lvlText w:val=""/>
      <w:lvlJc w:val="left"/>
      <w:rPr>
        <w:rFonts w:cs="Times New Roman"/>
      </w:rPr>
    </w:lvl>
    <w:lvl w:ilvl="8" w:tplc="61240462">
      <w:numFmt w:val="decimal"/>
      <w:lvlText w:val=""/>
      <w:lvlJc w:val="left"/>
      <w:rPr>
        <w:rFonts w:cs="Times New Roman"/>
      </w:rPr>
    </w:lvl>
  </w:abstractNum>
  <w:abstractNum w:abstractNumId="24" w15:restartNumberingAfterBreak="0">
    <w:nsid w:val="1D2A171D"/>
    <w:multiLevelType w:val="singleLevel"/>
    <w:tmpl w:val="AB242E30"/>
    <w:lvl w:ilvl="0">
      <w:start w:val="1"/>
      <w:numFmt w:val="lowerLetter"/>
      <w:lvlText w:val="%1."/>
      <w:legacy w:legacy="1" w:legacySpace="0" w:legacyIndent="0"/>
      <w:lvlJc w:val="left"/>
      <w:rPr>
        <w:rFonts w:ascii="Times New Roman" w:hAnsi="Times New Roman" w:cs="Times New Roman" w:hint="default"/>
      </w:rPr>
    </w:lvl>
  </w:abstractNum>
  <w:abstractNum w:abstractNumId="25" w15:restartNumberingAfterBreak="0">
    <w:nsid w:val="1F757C53"/>
    <w:multiLevelType w:val="hybridMultilevel"/>
    <w:tmpl w:val="4364CF90"/>
    <w:lvl w:ilvl="0" w:tplc="17961574">
      <w:start w:val="1"/>
      <w:numFmt w:val="decimal"/>
      <w:lvlText w:val="%1."/>
      <w:lvlJc w:val="left"/>
      <w:pPr>
        <w:ind w:hanging="360"/>
      </w:pPr>
      <w:rPr>
        <w:rFonts w:ascii="Times New Roman" w:eastAsia="Times New Roman" w:hAnsi="Times New Roman" w:cs="Times New Roman" w:hint="default"/>
        <w:spacing w:val="1"/>
        <w:w w:val="99"/>
        <w:sz w:val="20"/>
        <w:szCs w:val="20"/>
      </w:rPr>
    </w:lvl>
    <w:lvl w:ilvl="1" w:tplc="6010CB30">
      <w:start w:val="1"/>
      <w:numFmt w:val="bullet"/>
      <w:lvlText w:val="•"/>
      <w:lvlJc w:val="left"/>
      <w:rPr>
        <w:rFonts w:hint="default"/>
      </w:rPr>
    </w:lvl>
    <w:lvl w:ilvl="2" w:tplc="985EB466">
      <w:start w:val="1"/>
      <w:numFmt w:val="bullet"/>
      <w:lvlText w:val="•"/>
      <w:lvlJc w:val="left"/>
      <w:rPr>
        <w:rFonts w:hint="default"/>
      </w:rPr>
    </w:lvl>
    <w:lvl w:ilvl="3" w:tplc="61F67314">
      <w:start w:val="1"/>
      <w:numFmt w:val="bullet"/>
      <w:lvlText w:val="•"/>
      <w:lvlJc w:val="left"/>
      <w:rPr>
        <w:rFonts w:hint="default"/>
      </w:rPr>
    </w:lvl>
    <w:lvl w:ilvl="4" w:tplc="3BFCA3E8">
      <w:start w:val="1"/>
      <w:numFmt w:val="bullet"/>
      <w:lvlText w:val="•"/>
      <w:lvlJc w:val="left"/>
      <w:rPr>
        <w:rFonts w:hint="default"/>
      </w:rPr>
    </w:lvl>
    <w:lvl w:ilvl="5" w:tplc="7480CFD4">
      <w:start w:val="1"/>
      <w:numFmt w:val="bullet"/>
      <w:lvlText w:val="•"/>
      <w:lvlJc w:val="left"/>
      <w:rPr>
        <w:rFonts w:hint="default"/>
      </w:rPr>
    </w:lvl>
    <w:lvl w:ilvl="6" w:tplc="8340B4C6">
      <w:start w:val="1"/>
      <w:numFmt w:val="bullet"/>
      <w:lvlText w:val="•"/>
      <w:lvlJc w:val="left"/>
      <w:rPr>
        <w:rFonts w:hint="default"/>
      </w:rPr>
    </w:lvl>
    <w:lvl w:ilvl="7" w:tplc="B9B046F4">
      <w:start w:val="1"/>
      <w:numFmt w:val="bullet"/>
      <w:lvlText w:val="•"/>
      <w:lvlJc w:val="left"/>
      <w:rPr>
        <w:rFonts w:hint="default"/>
      </w:rPr>
    </w:lvl>
    <w:lvl w:ilvl="8" w:tplc="7350428C">
      <w:start w:val="1"/>
      <w:numFmt w:val="bullet"/>
      <w:lvlText w:val="•"/>
      <w:lvlJc w:val="left"/>
      <w:rPr>
        <w:rFonts w:hint="default"/>
      </w:rPr>
    </w:lvl>
  </w:abstractNum>
  <w:abstractNum w:abstractNumId="26" w15:restartNumberingAfterBreak="0">
    <w:nsid w:val="28E16714"/>
    <w:multiLevelType w:val="hybridMultilevel"/>
    <w:tmpl w:val="1A9E6484"/>
    <w:lvl w:ilvl="0" w:tplc="AE66F4EC">
      <w:start w:val="1"/>
      <w:numFmt w:val="decimal"/>
      <w:lvlText w:val="%1."/>
      <w:lvlJc w:val="left"/>
      <w:pPr>
        <w:ind w:left="644" w:hanging="360"/>
      </w:pPr>
      <w:rPr>
        <w:rFonts w:hint="default"/>
        <w:color w:val="auto"/>
      </w:rPr>
    </w:lvl>
    <w:lvl w:ilvl="1" w:tplc="9E06BB12" w:tentative="1">
      <w:start w:val="1"/>
      <w:numFmt w:val="lowerLetter"/>
      <w:lvlText w:val="%2."/>
      <w:lvlJc w:val="left"/>
      <w:pPr>
        <w:ind w:left="1364" w:hanging="360"/>
      </w:pPr>
    </w:lvl>
    <w:lvl w:ilvl="2" w:tplc="1FECE83C" w:tentative="1">
      <w:start w:val="1"/>
      <w:numFmt w:val="lowerRoman"/>
      <w:lvlText w:val="%3."/>
      <w:lvlJc w:val="right"/>
      <w:pPr>
        <w:ind w:left="2084" w:hanging="180"/>
      </w:pPr>
    </w:lvl>
    <w:lvl w:ilvl="3" w:tplc="EA30E386" w:tentative="1">
      <w:start w:val="1"/>
      <w:numFmt w:val="decimal"/>
      <w:lvlText w:val="%4."/>
      <w:lvlJc w:val="left"/>
      <w:pPr>
        <w:ind w:left="2804" w:hanging="360"/>
      </w:pPr>
    </w:lvl>
    <w:lvl w:ilvl="4" w:tplc="51128B40" w:tentative="1">
      <w:start w:val="1"/>
      <w:numFmt w:val="lowerLetter"/>
      <w:lvlText w:val="%5."/>
      <w:lvlJc w:val="left"/>
      <w:pPr>
        <w:ind w:left="3524" w:hanging="360"/>
      </w:pPr>
    </w:lvl>
    <w:lvl w:ilvl="5" w:tplc="B9D24C84" w:tentative="1">
      <w:start w:val="1"/>
      <w:numFmt w:val="lowerRoman"/>
      <w:lvlText w:val="%6."/>
      <w:lvlJc w:val="right"/>
      <w:pPr>
        <w:ind w:left="4244" w:hanging="180"/>
      </w:pPr>
    </w:lvl>
    <w:lvl w:ilvl="6" w:tplc="F826600A" w:tentative="1">
      <w:start w:val="1"/>
      <w:numFmt w:val="decimal"/>
      <w:lvlText w:val="%7."/>
      <w:lvlJc w:val="left"/>
      <w:pPr>
        <w:ind w:left="4964" w:hanging="360"/>
      </w:pPr>
    </w:lvl>
    <w:lvl w:ilvl="7" w:tplc="DDAA4EFC" w:tentative="1">
      <w:start w:val="1"/>
      <w:numFmt w:val="lowerLetter"/>
      <w:lvlText w:val="%8."/>
      <w:lvlJc w:val="left"/>
      <w:pPr>
        <w:ind w:left="5684" w:hanging="360"/>
      </w:pPr>
    </w:lvl>
    <w:lvl w:ilvl="8" w:tplc="7122B0D0" w:tentative="1">
      <w:start w:val="1"/>
      <w:numFmt w:val="lowerRoman"/>
      <w:lvlText w:val="%9."/>
      <w:lvlJc w:val="right"/>
      <w:pPr>
        <w:ind w:left="6404" w:hanging="180"/>
      </w:pPr>
    </w:lvl>
  </w:abstractNum>
  <w:abstractNum w:abstractNumId="27" w15:restartNumberingAfterBreak="0">
    <w:nsid w:val="2B995984"/>
    <w:multiLevelType w:val="singleLevel"/>
    <w:tmpl w:val="D6E0E614"/>
    <w:lvl w:ilvl="0">
      <w:start w:val="1"/>
      <w:numFmt w:val="decimal"/>
      <w:lvlText w:val="%1."/>
      <w:legacy w:legacy="1" w:legacySpace="0" w:legacyIndent="0"/>
      <w:lvlJc w:val="left"/>
      <w:rPr>
        <w:rFonts w:ascii="Times New Roman" w:hAnsi="Times New Roman" w:cs="Times New Roman" w:hint="default"/>
      </w:rPr>
    </w:lvl>
  </w:abstractNum>
  <w:abstractNum w:abstractNumId="28" w15:restartNumberingAfterBreak="0">
    <w:nsid w:val="2F476B9E"/>
    <w:multiLevelType w:val="singleLevel"/>
    <w:tmpl w:val="AB242E30"/>
    <w:lvl w:ilvl="0">
      <w:start w:val="1"/>
      <w:numFmt w:val="lowerLetter"/>
      <w:lvlText w:val="%1."/>
      <w:legacy w:legacy="1" w:legacySpace="0" w:legacyIndent="0"/>
      <w:lvlJc w:val="left"/>
      <w:rPr>
        <w:rFonts w:ascii="Times New Roman" w:hAnsi="Times New Roman" w:cs="Times New Roman" w:hint="default"/>
      </w:rPr>
    </w:lvl>
  </w:abstractNum>
  <w:abstractNum w:abstractNumId="29" w15:restartNumberingAfterBreak="0">
    <w:nsid w:val="32843139"/>
    <w:multiLevelType w:val="hybridMultilevel"/>
    <w:tmpl w:val="00000000"/>
    <w:lvl w:ilvl="0" w:tplc="E558E4CC">
      <w:start w:val="1"/>
      <w:numFmt w:val="decimal"/>
      <w:lvlText w:val="%1."/>
      <w:lvlJc w:val="left"/>
      <w:pPr>
        <w:tabs>
          <w:tab w:val="num" w:pos="0"/>
        </w:tabs>
      </w:pPr>
      <w:rPr>
        <w:rFonts w:cs="Times New Roman"/>
      </w:rPr>
    </w:lvl>
    <w:lvl w:ilvl="1" w:tplc="E318A322">
      <w:start w:val="1"/>
      <w:numFmt w:val="lowerLetter"/>
      <w:lvlText w:val="%2)"/>
      <w:lvlJc w:val="left"/>
      <w:pPr>
        <w:tabs>
          <w:tab w:val="num" w:pos="0"/>
        </w:tabs>
      </w:pPr>
      <w:rPr>
        <w:rFonts w:cs="Times New Roman"/>
      </w:rPr>
    </w:lvl>
    <w:lvl w:ilvl="2" w:tplc="FD02C2F0">
      <w:numFmt w:val="decimal"/>
      <w:lvlText w:val=""/>
      <w:lvlJc w:val="left"/>
      <w:rPr>
        <w:rFonts w:cs="Times New Roman"/>
      </w:rPr>
    </w:lvl>
    <w:lvl w:ilvl="3" w:tplc="2D4E5C46">
      <w:numFmt w:val="decimal"/>
      <w:lvlText w:val=""/>
      <w:lvlJc w:val="left"/>
      <w:rPr>
        <w:rFonts w:cs="Times New Roman"/>
      </w:rPr>
    </w:lvl>
    <w:lvl w:ilvl="4" w:tplc="58564F94">
      <w:numFmt w:val="decimal"/>
      <w:lvlText w:val=""/>
      <w:lvlJc w:val="left"/>
      <w:rPr>
        <w:rFonts w:cs="Times New Roman"/>
      </w:rPr>
    </w:lvl>
    <w:lvl w:ilvl="5" w:tplc="507887C2">
      <w:numFmt w:val="decimal"/>
      <w:lvlText w:val=""/>
      <w:lvlJc w:val="left"/>
      <w:rPr>
        <w:rFonts w:cs="Times New Roman"/>
      </w:rPr>
    </w:lvl>
    <w:lvl w:ilvl="6" w:tplc="B540F332">
      <w:numFmt w:val="decimal"/>
      <w:lvlText w:val=""/>
      <w:lvlJc w:val="left"/>
      <w:rPr>
        <w:rFonts w:cs="Times New Roman"/>
      </w:rPr>
    </w:lvl>
    <w:lvl w:ilvl="7" w:tplc="7DBE5D90">
      <w:numFmt w:val="decimal"/>
      <w:lvlText w:val=""/>
      <w:lvlJc w:val="left"/>
      <w:rPr>
        <w:rFonts w:cs="Times New Roman"/>
      </w:rPr>
    </w:lvl>
    <w:lvl w:ilvl="8" w:tplc="C95C8AFE">
      <w:numFmt w:val="decimal"/>
      <w:lvlText w:val=""/>
      <w:lvlJc w:val="left"/>
      <w:rPr>
        <w:rFonts w:cs="Times New Roman"/>
      </w:rPr>
    </w:lvl>
  </w:abstractNum>
  <w:abstractNum w:abstractNumId="30" w15:restartNumberingAfterBreak="0">
    <w:nsid w:val="385545D9"/>
    <w:multiLevelType w:val="hybridMultilevel"/>
    <w:tmpl w:val="3428653A"/>
    <w:lvl w:ilvl="0" w:tplc="D35A9B3A">
      <w:start w:val="1"/>
      <w:numFmt w:val="lowerLetter"/>
      <w:lvlText w:val="%1."/>
      <w:lvlJc w:val="left"/>
      <w:pPr>
        <w:ind w:left="720" w:hanging="360"/>
      </w:pPr>
      <w:rPr>
        <w:rFonts w:hint="default"/>
      </w:rPr>
    </w:lvl>
    <w:lvl w:ilvl="1" w:tplc="A69ADB02" w:tentative="1">
      <w:start w:val="1"/>
      <w:numFmt w:val="lowerLetter"/>
      <w:lvlText w:val="%2."/>
      <w:lvlJc w:val="left"/>
      <w:pPr>
        <w:ind w:left="1440" w:hanging="360"/>
      </w:pPr>
    </w:lvl>
    <w:lvl w:ilvl="2" w:tplc="5964E718" w:tentative="1">
      <w:start w:val="1"/>
      <w:numFmt w:val="lowerRoman"/>
      <w:lvlText w:val="%3."/>
      <w:lvlJc w:val="right"/>
      <w:pPr>
        <w:ind w:left="2160" w:hanging="180"/>
      </w:pPr>
    </w:lvl>
    <w:lvl w:ilvl="3" w:tplc="3DAC3F38" w:tentative="1">
      <w:start w:val="1"/>
      <w:numFmt w:val="decimal"/>
      <w:lvlText w:val="%4."/>
      <w:lvlJc w:val="left"/>
      <w:pPr>
        <w:ind w:left="2880" w:hanging="360"/>
      </w:pPr>
    </w:lvl>
    <w:lvl w:ilvl="4" w:tplc="A6C8B1DE" w:tentative="1">
      <w:start w:val="1"/>
      <w:numFmt w:val="lowerLetter"/>
      <w:lvlText w:val="%5."/>
      <w:lvlJc w:val="left"/>
      <w:pPr>
        <w:ind w:left="3600" w:hanging="360"/>
      </w:pPr>
    </w:lvl>
    <w:lvl w:ilvl="5" w:tplc="05446AA6" w:tentative="1">
      <w:start w:val="1"/>
      <w:numFmt w:val="lowerRoman"/>
      <w:lvlText w:val="%6."/>
      <w:lvlJc w:val="right"/>
      <w:pPr>
        <w:ind w:left="4320" w:hanging="180"/>
      </w:pPr>
    </w:lvl>
    <w:lvl w:ilvl="6" w:tplc="0080B0D4" w:tentative="1">
      <w:start w:val="1"/>
      <w:numFmt w:val="decimal"/>
      <w:lvlText w:val="%7."/>
      <w:lvlJc w:val="left"/>
      <w:pPr>
        <w:ind w:left="5040" w:hanging="360"/>
      </w:pPr>
    </w:lvl>
    <w:lvl w:ilvl="7" w:tplc="341A174E" w:tentative="1">
      <w:start w:val="1"/>
      <w:numFmt w:val="lowerLetter"/>
      <w:lvlText w:val="%8."/>
      <w:lvlJc w:val="left"/>
      <w:pPr>
        <w:ind w:left="5760" w:hanging="360"/>
      </w:pPr>
    </w:lvl>
    <w:lvl w:ilvl="8" w:tplc="856E4C72" w:tentative="1">
      <w:start w:val="1"/>
      <w:numFmt w:val="lowerRoman"/>
      <w:lvlText w:val="%9."/>
      <w:lvlJc w:val="right"/>
      <w:pPr>
        <w:ind w:left="6480" w:hanging="180"/>
      </w:pPr>
    </w:lvl>
  </w:abstractNum>
  <w:abstractNum w:abstractNumId="31" w15:restartNumberingAfterBreak="0">
    <w:nsid w:val="39A40A72"/>
    <w:multiLevelType w:val="multilevel"/>
    <w:tmpl w:val="DF880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B92230B"/>
    <w:multiLevelType w:val="singleLevel"/>
    <w:tmpl w:val="D6E0E614"/>
    <w:lvl w:ilvl="0">
      <w:start w:val="1"/>
      <w:numFmt w:val="decimal"/>
      <w:lvlText w:val="%1."/>
      <w:legacy w:legacy="1" w:legacySpace="0" w:legacyIndent="0"/>
      <w:lvlJc w:val="left"/>
      <w:rPr>
        <w:rFonts w:ascii="Times New Roman" w:hAnsi="Times New Roman" w:cs="Times New Roman" w:hint="default"/>
      </w:rPr>
    </w:lvl>
  </w:abstractNum>
  <w:abstractNum w:abstractNumId="33" w15:restartNumberingAfterBreak="0">
    <w:nsid w:val="4284031E"/>
    <w:multiLevelType w:val="multilevel"/>
    <w:tmpl w:val="81F05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2B142D9"/>
    <w:multiLevelType w:val="hybridMultilevel"/>
    <w:tmpl w:val="9628EB14"/>
    <w:lvl w:ilvl="0" w:tplc="B24A4DEA">
      <w:start w:val="1"/>
      <w:numFmt w:val="decimal"/>
      <w:lvlText w:val="%1."/>
      <w:lvlJc w:val="left"/>
      <w:pPr>
        <w:tabs>
          <w:tab w:val="num" w:pos="0"/>
        </w:tabs>
      </w:pPr>
      <w:rPr>
        <w:rFonts w:cs="Times New Roman"/>
      </w:rPr>
    </w:lvl>
    <w:lvl w:ilvl="1" w:tplc="70201BCE" w:tentative="1">
      <w:start w:val="1"/>
      <w:numFmt w:val="lowerLetter"/>
      <w:lvlText w:val="%2."/>
      <w:lvlJc w:val="left"/>
      <w:pPr>
        <w:ind w:left="1440" w:hanging="360"/>
      </w:pPr>
    </w:lvl>
    <w:lvl w:ilvl="2" w:tplc="27C86EA4" w:tentative="1">
      <w:start w:val="1"/>
      <w:numFmt w:val="lowerRoman"/>
      <w:lvlText w:val="%3."/>
      <w:lvlJc w:val="right"/>
      <w:pPr>
        <w:ind w:left="2160" w:hanging="180"/>
      </w:pPr>
    </w:lvl>
    <w:lvl w:ilvl="3" w:tplc="0A747B16" w:tentative="1">
      <w:start w:val="1"/>
      <w:numFmt w:val="decimal"/>
      <w:lvlText w:val="%4."/>
      <w:lvlJc w:val="left"/>
      <w:pPr>
        <w:ind w:left="2880" w:hanging="360"/>
      </w:pPr>
    </w:lvl>
    <w:lvl w:ilvl="4" w:tplc="6CC65844" w:tentative="1">
      <w:start w:val="1"/>
      <w:numFmt w:val="lowerLetter"/>
      <w:lvlText w:val="%5."/>
      <w:lvlJc w:val="left"/>
      <w:pPr>
        <w:ind w:left="3600" w:hanging="360"/>
      </w:pPr>
    </w:lvl>
    <w:lvl w:ilvl="5" w:tplc="C2801C0E" w:tentative="1">
      <w:start w:val="1"/>
      <w:numFmt w:val="lowerRoman"/>
      <w:lvlText w:val="%6."/>
      <w:lvlJc w:val="right"/>
      <w:pPr>
        <w:ind w:left="4320" w:hanging="180"/>
      </w:pPr>
    </w:lvl>
    <w:lvl w:ilvl="6" w:tplc="9C1C5C9E" w:tentative="1">
      <w:start w:val="1"/>
      <w:numFmt w:val="decimal"/>
      <w:lvlText w:val="%7."/>
      <w:lvlJc w:val="left"/>
      <w:pPr>
        <w:ind w:left="5040" w:hanging="360"/>
      </w:pPr>
    </w:lvl>
    <w:lvl w:ilvl="7" w:tplc="9D74D288" w:tentative="1">
      <w:start w:val="1"/>
      <w:numFmt w:val="lowerLetter"/>
      <w:lvlText w:val="%8."/>
      <w:lvlJc w:val="left"/>
      <w:pPr>
        <w:ind w:left="5760" w:hanging="360"/>
      </w:pPr>
    </w:lvl>
    <w:lvl w:ilvl="8" w:tplc="5FEA00F2" w:tentative="1">
      <w:start w:val="1"/>
      <w:numFmt w:val="lowerRoman"/>
      <w:lvlText w:val="%9."/>
      <w:lvlJc w:val="right"/>
      <w:pPr>
        <w:ind w:left="6480" w:hanging="180"/>
      </w:pPr>
    </w:lvl>
  </w:abstractNum>
  <w:abstractNum w:abstractNumId="35" w15:restartNumberingAfterBreak="0">
    <w:nsid w:val="43CD5185"/>
    <w:multiLevelType w:val="hybridMultilevel"/>
    <w:tmpl w:val="2F86A0D6"/>
    <w:lvl w:ilvl="0" w:tplc="DC264B8E">
      <w:start w:val="1"/>
      <w:numFmt w:val="decimal"/>
      <w:lvlText w:val="%1."/>
      <w:lvlJc w:val="left"/>
      <w:pPr>
        <w:ind w:left="821" w:hanging="360"/>
      </w:pPr>
      <w:rPr>
        <w:rFonts w:hint="default"/>
      </w:rPr>
    </w:lvl>
    <w:lvl w:ilvl="1" w:tplc="D860709E" w:tentative="1">
      <w:start w:val="1"/>
      <w:numFmt w:val="lowerLetter"/>
      <w:lvlText w:val="%2."/>
      <w:lvlJc w:val="left"/>
      <w:pPr>
        <w:ind w:left="1541" w:hanging="360"/>
      </w:pPr>
    </w:lvl>
    <w:lvl w:ilvl="2" w:tplc="BC746550" w:tentative="1">
      <w:start w:val="1"/>
      <w:numFmt w:val="lowerRoman"/>
      <w:lvlText w:val="%3."/>
      <w:lvlJc w:val="right"/>
      <w:pPr>
        <w:ind w:left="2261" w:hanging="180"/>
      </w:pPr>
    </w:lvl>
    <w:lvl w:ilvl="3" w:tplc="0DBC4C0A" w:tentative="1">
      <w:start w:val="1"/>
      <w:numFmt w:val="decimal"/>
      <w:lvlText w:val="%4."/>
      <w:lvlJc w:val="left"/>
      <w:pPr>
        <w:ind w:left="2981" w:hanging="360"/>
      </w:pPr>
    </w:lvl>
    <w:lvl w:ilvl="4" w:tplc="8B140CAA" w:tentative="1">
      <w:start w:val="1"/>
      <w:numFmt w:val="lowerLetter"/>
      <w:lvlText w:val="%5."/>
      <w:lvlJc w:val="left"/>
      <w:pPr>
        <w:ind w:left="3701" w:hanging="360"/>
      </w:pPr>
    </w:lvl>
    <w:lvl w:ilvl="5" w:tplc="4AD65990" w:tentative="1">
      <w:start w:val="1"/>
      <w:numFmt w:val="lowerRoman"/>
      <w:lvlText w:val="%6."/>
      <w:lvlJc w:val="right"/>
      <w:pPr>
        <w:ind w:left="4421" w:hanging="180"/>
      </w:pPr>
    </w:lvl>
    <w:lvl w:ilvl="6" w:tplc="6F489188" w:tentative="1">
      <w:start w:val="1"/>
      <w:numFmt w:val="decimal"/>
      <w:lvlText w:val="%7."/>
      <w:lvlJc w:val="left"/>
      <w:pPr>
        <w:ind w:left="5141" w:hanging="360"/>
      </w:pPr>
    </w:lvl>
    <w:lvl w:ilvl="7" w:tplc="869EF872" w:tentative="1">
      <w:start w:val="1"/>
      <w:numFmt w:val="lowerLetter"/>
      <w:lvlText w:val="%8."/>
      <w:lvlJc w:val="left"/>
      <w:pPr>
        <w:ind w:left="5861" w:hanging="360"/>
      </w:pPr>
    </w:lvl>
    <w:lvl w:ilvl="8" w:tplc="BDA02784" w:tentative="1">
      <w:start w:val="1"/>
      <w:numFmt w:val="lowerRoman"/>
      <w:lvlText w:val="%9."/>
      <w:lvlJc w:val="right"/>
      <w:pPr>
        <w:ind w:left="6581" w:hanging="180"/>
      </w:pPr>
    </w:lvl>
  </w:abstractNum>
  <w:abstractNum w:abstractNumId="36" w15:restartNumberingAfterBreak="0">
    <w:nsid w:val="4CA46980"/>
    <w:multiLevelType w:val="hybridMultilevel"/>
    <w:tmpl w:val="51C8F796"/>
    <w:lvl w:ilvl="0" w:tplc="6C9E4124">
      <w:start w:val="1"/>
      <w:numFmt w:val="decimal"/>
      <w:lvlText w:val="%1."/>
      <w:lvlJc w:val="left"/>
      <w:pPr>
        <w:tabs>
          <w:tab w:val="num" w:pos="0"/>
        </w:tabs>
      </w:pPr>
      <w:rPr>
        <w:rFonts w:cs="Times New Roman"/>
      </w:rPr>
    </w:lvl>
    <w:lvl w:ilvl="1" w:tplc="546ADD30" w:tentative="1">
      <w:start w:val="1"/>
      <w:numFmt w:val="lowerLetter"/>
      <w:lvlText w:val="%2."/>
      <w:lvlJc w:val="left"/>
      <w:pPr>
        <w:ind w:left="1440" w:hanging="360"/>
      </w:pPr>
    </w:lvl>
    <w:lvl w:ilvl="2" w:tplc="002CF3FE" w:tentative="1">
      <w:start w:val="1"/>
      <w:numFmt w:val="lowerRoman"/>
      <w:lvlText w:val="%3."/>
      <w:lvlJc w:val="right"/>
      <w:pPr>
        <w:ind w:left="2160" w:hanging="180"/>
      </w:pPr>
    </w:lvl>
    <w:lvl w:ilvl="3" w:tplc="DF0ED822" w:tentative="1">
      <w:start w:val="1"/>
      <w:numFmt w:val="decimal"/>
      <w:lvlText w:val="%4."/>
      <w:lvlJc w:val="left"/>
      <w:pPr>
        <w:ind w:left="2880" w:hanging="360"/>
      </w:pPr>
    </w:lvl>
    <w:lvl w:ilvl="4" w:tplc="3954D52C" w:tentative="1">
      <w:start w:val="1"/>
      <w:numFmt w:val="lowerLetter"/>
      <w:lvlText w:val="%5."/>
      <w:lvlJc w:val="left"/>
      <w:pPr>
        <w:ind w:left="3600" w:hanging="360"/>
      </w:pPr>
    </w:lvl>
    <w:lvl w:ilvl="5" w:tplc="9E325AF8" w:tentative="1">
      <w:start w:val="1"/>
      <w:numFmt w:val="lowerRoman"/>
      <w:lvlText w:val="%6."/>
      <w:lvlJc w:val="right"/>
      <w:pPr>
        <w:ind w:left="4320" w:hanging="180"/>
      </w:pPr>
    </w:lvl>
    <w:lvl w:ilvl="6" w:tplc="594C53FC" w:tentative="1">
      <w:start w:val="1"/>
      <w:numFmt w:val="decimal"/>
      <w:lvlText w:val="%7."/>
      <w:lvlJc w:val="left"/>
      <w:pPr>
        <w:ind w:left="5040" w:hanging="360"/>
      </w:pPr>
    </w:lvl>
    <w:lvl w:ilvl="7" w:tplc="54862498" w:tentative="1">
      <w:start w:val="1"/>
      <w:numFmt w:val="lowerLetter"/>
      <w:lvlText w:val="%8."/>
      <w:lvlJc w:val="left"/>
      <w:pPr>
        <w:ind w:left="5760" w:hanging="360"/>
      </w:pPr>
    </w:lvl>
    <w:lvl w:ilvl="8" w:tplc="33BAE9DC" w:tentative="1">
      <w:start w:val="1"/>
      <w:numFmt w:val="lowerRoman"/>
      <w:lvlText w:val="%9."/>
      <w:lvlJc w:val="right"/>
      <w:pPr>
        <w:ind w:left="6480" w:hanging="180"/>
      </w:pPr>
    </w:lvl>
  </w:abstractNum>
  <w:abstractNum w:abstractNumId="37" w15:restartNumberingAfterBreak="0">
    <w:nsid w:val="4D7667CA"/>
    <w:multiLevelType w:val="hybridMultilevel"/>
    <w:tmpl w:val="4FCA6242"/>
    <w:lvl w:ilvl="0" w:tplc="442E1F0A">
      <w:start w:val="1"/>
      <w:numFmt w:val="decimal"/>
      <w:lvlText w:val="%1."/>
      <w:lvlJc w:val="left"/>
      <w:pPr>
        <w:tabs>
          <w:tab w:val="num" w:pos="0"/>
        </w:tabs>
      </w:pPr>
      <w:rPr>
        <w:rFonts w:cs="Times New Roman"/>
      </w:rPr>
    </w:lvl>
    <w:lvl w:ilvl="1" w:tplc="293A1AE2">
      <w:start w:val="1"/>
      <w:numFmt w:val="lowerLetter"/>
      <w:lvlText w:val="%2."/>
      <w:lvlJc w:val="left"/>
      <w:pPr>
        <w:tabs>
          <w:tab w:val="num" w:pos="0"/>
        </w:tabs>
      </w:pPr>
      <w:rPr>
        <w:rFonts w:cs="Times New Roman"/>
      </w:rPr>
    </w:lvl>
    <w:lvl w:ilvl="2" w:tplc="D02CAE54">
      <w:numFmt w:val="decimal"/>
      <w:lvlText w:val=""/>
      <w:lvlJc w:val="left"/>
      <w:rPr>
        <w:rFonts w:cs="Times New Roman"/>
      </w:rPr>
    </w:lvl>
    <w:lvl w:ilvl="3" w:tplc="5F5E21FC">
      <w:numFmt w:val="decimal"/>
      <w:lvlText w:val=""/>
      <w:lvlJc w:val="left"/>
      <w:rPr>
        <w:rFonts w:cs="Times New Roman"/>
      </w:rPr>
    </w:lvl>
    <w:lvl w:ilvl="4" w:tplc="2578B758">
      <w:numFmt w:val="decimal"/>
      <w:lvlText w:val=""/>
      <w:lvlJc w:val="left"/>
      <w:rPr>
        <w:rFonts w:cs="Times New Roman"/>
      </w:rPr>
    </w:lvl>
    <w:lvl w:ilvl="5" w:tplc="24D6AB12">
      <w:numFmt w:val="decimal"/>
      <w:lvlText w:val=""/>
      <w:lvlJc w:val="left"/>
      <w:rPr>
        <w:rFonts w:cs="Times New Roman"/>
      </w:rPr>
    </w:lvl>
    <w:lvl w:ilvl="6" w:tplc="4E6297FC">
      <w:numFmt w:val="decimal"/>
      <w:lvlText w:val=""/>
      <w:lvlJc w:val="left"/>
      <w:rPr>
        <w:rFonts w:cs="Times New Roman"/>
      </w:rPr>
    </w:lvl>
    <w:lvl w:ilvl="7" w:tplc="100E248A">
      <w:numFmt w:val="decimal"/>
      <w:lvlText w:val=""/>
      <w:lvlJc w:val="left"/>
      <w:rPr>
        <w:rFonts w:cs="Times New Roman"/>
      </w:rPr>
    </w:lvl>
    <w:lvl w:ilvl="8" w:tplc="3D3463E0">
      <w:numFmt w:val="decimal"/>
      <w:lvlText w:val=""/>
      <w:lvlJc w:val="left"/>
      <w:rPr>
        <w:rFonts w:cs="Times New Roman"/>
      </w:rPr>
    </w:lvl>
  </w:abstractNum>
  <w:abstractNum w:abstractNumId="38" w15:restartNumberingAfterBreak="0">
    <w:nsid w:val="4DD07023"/>
    <w:multiLevelType w:val="singleLevel"/>
    <w:tmpl w:val="D6E0E614"/>
    <w:lvl w:ilvl="0">
      <w:start w:val="1"/>
      <w:numFmt w:val="decimal"/>
      <w:lvlText w:val="%1."/>
      <w:legacy w:legacy="1" w:legacySpace="0" w:legacyIndent="0"/>
      <w:lvlJc w:val="left"/>
      <w:rPr>
        <w:rFonts w:ascii="Times New Roman" w:hAnsi="Times New Roman" w:cs="Times New Roman" w:hint="default"/>
      </w:rPr>
    </w:lvl>
  </w:abstractNum>
  <w:abstractNum w:abstractNumId="39" w15:restartNumberingAfterBreak="0">
    <w:nsid w:val="549635DB"/>
    <w:multiLevelType w:val="singleLevel"/>
    <w:tmpl w:val="D6E0E614"/>
    <w:lvl w:ilvl="0">
      <w:start w:val="1"/>
      <w:numFmt w:val="decimal"/>
      <w:lvlText w:val="%1."/>
      <w:legacy w:legacy="1" w:legacySpace="0" w:legacyIndent="0"/>
      <w:lvlJc w:val="left"/>
      <w:rPr>
        <w:rFonts w:ascii="Times New Roman" w:hAnsi="Times New Roman" w:cs="Times New Roman" w:hint="default"/>
      </w:rPr>
    </w:lvl>
  </w:abstractNum>
  <w:abstractNum w:abstractNumId="40" w15:restartNumberingAfterBreak="0">
    <w:nsid w:val="582A7F56"/>
    <w:multiLevelType w:val="hybridMultilevel"/>
    <w:tmpl w:val="7952A4EC"/>
    <w:lvl w:ilvl="0" w:tplc="DE6A3462">
      <w:start w:val="2"/>
      <w:numFmt w:val="bullet"/>
      <w:lvlText w:val="-"/>
      <w:lvlJc w:val="left"/>
      <w:pPr>
        <w:ind w:left="720" w:hanging="360"/>
      </w:pPr>
      <w:rPr>
        <w:rFonts w:ascii="Times New Roman" w:eastAsia="Times New Roman" w:hAnsi="Times New Roman" w:cs="Times New Roman" w:hint="default"/>
      </w:rPr>
    </w:lvl>
    <w:lvl w:ilvl="1" w:tplc="08A29088" w:tentative="1">
      <w:start w:val="1"/>
      <w:numFmt w:val="bullet"/>
      <w:lvlText w:val="o"/>
      <w:lvlJc w:val="left"/>
      <w:pPr>
        <w:ind w:left="1440" w:hanging="360"/>
      </w:pPr>
      <w:rPr>
        <w:rFonts w:ascii="Courier New" w:hAnsi="Courier New" w:cs="Courier New" w:hint="default"/>
      </w:rPr>
    </w:lvl>
    <w:lvl w:ilvl="2" w:tplc="33781300" w:tentative="1">
      <w:start w:val="1"/>
      <w:numFmt w:val="bullet"/>
      <w:lvlText w:val=""/>
      <w:lvlJc w:val="left"/>
      <w:pPr>
        <w:ind w:left="2160" w:hanging="360"/>
      </w:pPr>
      <w:rPr>
        <w:rFonts w:ascii="Wingdings" w:hAnsi="Wingdings" w:hint="default"/>
      </w:rPr>
    </w:lvl>
    <w:lvl w:ilvl="3" w:tplc="55040CA0" w:tentative="1">
      <w:start w:val="1"/>
      <w:numFmt w:val="bullet"/>
      <w:lvlText w:val=""/>
      <w:lvlJc w:val="left"/>
      <w:pPr>
        <w:ind w:left="2880" w:hanging="360"/>
      </w:pPr>
      <w:rPr>
        <w:rFonts w:ascii="Symbol" w:hAnsi="Symbol" w:hint="default"/>
      </w:rPr>
    </w:lvl>
    <w:lvl w:ilvl="4" w:tplc="A68CF52A" w:tentative="1">
      <w:start w:val="1"/>
      <w:numFmt w:val="bullet"/>
      <w:lvlText w:val="o"/>
      <w:lvlJc w:val="left"/>
      <w:pPr>
        <w:ind w:left="3600" w:hanging="360"/>
      </w:pPr>
      <w:rPr>
        <w:rFonts w:ascii="Courier New" w:hAnsi="Courier New" w:cs="Courier New" w:hint="default"/>
      </w:rPr>
    </w:lvl>
    <w:lvl w:ilvl="5" w:tplc="FB384C9E" w:tentative="1">
      <w:start w:val="1"/>
      <w:numFmt w:val="bullet"/>
      <w:lvlText w:val=""/>
      <w:lvlJc w:val="left"/>
      <w:pPr>
        <w:ind w:left="4320" w:hanging="360"/>
      </w:pPr>
      <w:rPr>
        <w:rFonts w:ascii="Wingdings" w:hAnsi="Wingdings" w:hint="default"/>
      </w:rPr>
    </w:lvl>
    <w:lvl w:ilvl="6" w:tplc="BA2A8CBA" w:tentative="1">
      <w:start w:val="1"/>
      <w:numFmt w:val="bullet"/>
      <w:lvlText w:val=""/>
      <w:lvlJc w:val="left"/>
      <w:pPr>
        <w:ind w:left="5040" w:hanging="360"/>
      </w:pPr>
      <w:rPr>
        <w:rFonts w:ascii="Symbol" w:hAnsi="Symbol" w:hint="default"/>
      </w:rPr>
    </w:lvl>
    <w:lvl w:ilvl="7" w:tplc="224AF80E" w:tentative="1">
      <w:start w:val="1"/>
      <w:numFmt w:val="bullet"/>
      <w:lvlText w:val="o"/>
      <w:lvlJc w:val="left"/>
      <w:pPr>
        <w:ind w:left="5760" w:hanging="360"/>
      </w:pPr>
      <w:rPr>
        <w:rFonts w:ascii="Courier New" w:hAnsi="Courier New" w:cs="Courier New" w:hint="default"/>
      </w:rPr>
    </w:lvl>
    <w:lvl w:ilvl="8" w:tplc="FA7E4B5C" w:tentative="1">
      <w:start w:val="1"/>
      <w:numFmt w:val="bullet"/>
      <w:lvlText w:val=""/>
      <w:lvlJc w:val="left"/>
      <w:pPr>
        <w:ind w:left="6480" w:hanging="360"/>
      </w:pPr>
      <w:rPr>
        <w:rFonts w:ascii="Wingdings" w:hAnsi="Wingdings" w:hint="default"/>
      </w:rPr>
    </w:lvl>
  </w:abstractNum>
  <w:abstractNum w:abstractNumId="41" w15:restartNumberingAfterBreak="0">
    <w:nsid w:val="600C08FB"/>
    <w:multiLevelType w:val="singleLevel"/>
    <w:tmpl w:val="D6E0E614"/>
    <w:lvl w:ilvl="0">
      <w:start w:val="1"/>
      <w:numFmt w:val="decimal"/>
      <w:lvlText w:val="%1."/>
      <w:legacy w:legacy="1" w:legacySpace="0" w:legacyIndent="0"/>
      <w:lvlJc w:val="left"/>
      <w:rPr>
        <w:rFonts w:ascii="Times New Roman" w:hAnsi="Times New Roman" w:cs="Times New Roman" w:hint="default"/>
      </w:rPr>
    </w:lvl>
  </w:abstractNum>
  <w:abstractNum w:abstractNumId="42" w15:restartNumberingAfterBreak="0">
    <w:nsid w:val="615B28BC"/>
    <w:multiLevelType w:val="hybridMultilevel"/>
    <w:tmpl w:val="00000000"/>
    <w:lvl w:ilvl="0" w:tplc="A89614C2">
      <w:start w:val="1"/>
      <w:numFmt w:val="decimal"/>
      <w:lvlText w:val="%1."/>
      <w:lvlJc w:val="left"/>
      <w:pPr>
        <w:tabs>
          <w:tab w:val="num" w:pos="0"/>
        </w:tabs>
      </w:pPr>
      <w:rPr>
        <w:rFonts w:cs="Times New Roman"/>
      </w:rPr>
    </w:lvl>
    <w:lvl w:ilvl="1" w:tplc="A2B80686">
      <w:start w:val="1"/>
      <w:numFmt w:val="lowerLetter"/>
      <w:lvlText w:val="%2."/>
      <w:lvlJc w:val="left"/>
      <w:pPr>
        <w:tabs>
          <w:tab w:val="num" w:pos="0"/>
        </w:tabs>
      </w:pPr>
      <w:rPr>
        <w:rFonts w:cs="Times New Roman"/>
      </w:rPr>
    </w:lvl>
    <w:lvl w:ilvl="2" w:tplc="8E085346">
      <w:start w:val="1"/>
      <w:numFmt w:val="lowerRoman"/>
      <w:lvlText w:val="%3."/>
      <w:lvlJc w:val="left"/>
      <w:pPr>
        <w:tabs>
          <w:tab w:val="num" w:pos="0"/>
        </w:tabs>
      </w:pPr>
      <w:rPr>
        <w:rFonts w:cs="Times New Roman"/>
      </w:rPr>
    </w:lvl>
    <w:lvl w:ilvl="3" w:tplc="319A3662">
      <w:numFmt w:val="decimal"/>
      <w:lvlText w:val=""/>
      <w:lvlJc w:val="left"/>
      <w:rPr>
        <w:rFonts w:cs="Times New Roman"/>
      </w:rPr>
    </w:lvl>
    <w:lvl w:ilvl="4" w:tplc="DEFE7018">
      <w:numFmt w:val="decimal"/>
      <w:lvlText w:val=""/>
      <w:lvlJc w:val="left"/>
      <w:rPr>
        <w:rFonts w:cs="Times New Roman"/>
      </w:rPr>
    </w:lvl>
    <w:lvl w:ilvl="5" w:tplc="B0425E0E">
      <w:numFmt w:val="decimal"/>
      <w:lvlText w:val=""/>
      <w:lvlJc w:val="left"/>
      <w:rPr>
        <w:rFonts w:cs="Times New Roman"/>
      </w:rPr>
    </w:lvl>
    <w:lvl w:ilvl="6" w:tplc="A52893B8">
      <w:numFmt w:val="decimal"/>
      <w:lvlText w:val=""/>
      <w:lvlJc w:val="left"/>
      <w:rPr>
        <w:rFonts w:cs="Times New Roman"/>
      </w:rPr>
    </w:lvl>
    <w:lvl w:ilvl="7" w:tplc="91C47EB4">
      <w:numFmt w:val="decimal"/>
      <w:lvlText w:val=""/>
      <w:lvlJc w:val="left"/>
      <w:rPr>
        <w:rFonts w:cs="Times New Roman"/>
      </w:rPr>
    </w:lvl>
    <w:lvl w:ilvl="8" w:tplc="20F853D0">
      <w:numFmt w:val="decimal"/>
      <w:lvlText w:val=""/>
      <w:lvlJc w:val="left"/>
      <w:rPr>
        <w:rFonts w:cs="Times New Roman"/>
      </w:rPr>
    </w:lvl>
  </w:abstractNum>
  <w:abstractNum w:abstractNumId="43" w15:restartNumberingAfterBreak="0">
    <w:nsid w:val="61AC4D9E"/>
    <w:multiLevelType w:val="hybridMultilevel"/>
    <w:tmpl w:val="4364CF90"/>
    <w:lvl w:ilvl="0" w:tplc="37DA120E">
      <w:start w:val="1"/>
      <w:numFmt w:val="decimal"/>
      <w:lvlText w:val="%1."/>
      <w:lvlJc w:val="left"/>
      <w:pPr>
        <w:ind w:hanging="360"/>
      </w:pPr>
      <w:rPr>
        <w:rFonts w:ascii="Times New Roman" w:eastAsia="Times New Roman" w:hAnsi="Times New Roman" w:cs="Times New Roman" w:hint="default"/>
        <w:spacing w:val="1"/>
        <w:w w:val="99"/>
        <w:sz w:val="20"/>
        <w:szCs w:val="20"/>
      </w:rPr>
    </w:lvl>
    <w:lvl w:ilvl="1" w:tplc="F77624EA">
      <w:start w:val="1"/>
      <w:numFmt w:val="bullet"/>
      <w:lvlText w:val="•"/>
      <w:lvlJc w:val="left"/>
      <w:rPr>
        <w:rFonts w:hint="default"/>
      </w:rPr>
    </w:lvl>
    <w:lvl w:ilvl="2" w:tplc="9F68D6F8">
      <w:start w:val="1"/>
      <w:numFmt w:val="bullet"/>
      <w:lvlText w:val="•"/>
      <w:lvlJc w:val="left"/>
      <w:rPr>
        <w:rFonts w:hint="default"/>
      </w:rPr>
    </w:lvl>
    <w:lvl w:ilvl="3" w:tplc="8500E094">
      <w:start w:val="1"/>
      <w:numFmt w:val="bullet"/>
      <w:lvlText w:val="•"/>
      <w:lvlJc w:val="left"/>
      <w:rPr>
        <w:rFonts w:hint="default"/>
      </w:rPr>
    </w:lvl>
    <w:lvl w:ilvl="4" w:tplc="0EE491D6">
      <w:start w:val="1"/>
      <w:numFmt w:val="bullet"/>
      <w:lvlText w:val="•"/>
      <w:lvlJc w:val="left"/>
      <w:rPr>
        <w:rFonts w:hint="default"/>
      </w:rPr>
    </w:lvl>
    <w:lvl w:ilvl="5" w:tplc="4D08791C">
      <w:start w:val="1"/>
      <w:numFmt w:val="bullet"/>
      <w:lvlText w:val="•"/>
      <w:lvlJc w:val="left"/>
      <w:rPr>
        <w:rFonts w:hint="default"/>
      </w:rPr>
    </w:lvl>
    <w:lvl w:ilvl="6" w:tplc="91AAC97E">
      <w:start w:val="1"/>
      <w:numFmt w:val="bullet"/>
      <w:lvlText w:val="•"/>
      <w:lvlJc w:val="left"/>
      <w:rPr>
        <w:rFonts w:hint="default"/>
      </w:rPr>
    </w:lvl>
    <w:lvl w:ilvl="7" w:tplc="6B147EE6">
      <w:start w:val="1"/>
      <w:numFmt w:val="bullet"/>
      <w:lvlText w:val="•"/>
      <w:lvlJc w:val="left"/>
      <w:rPr>
        <w:rFonts w:hint="default"/>
      </w:rPr>
    </w:lvl>
    <w:lvl w:ilvl="8" w:tplc="CA34C268">
      <w:start w:val="1"/>
      <w:numFmt w:val="bullet"/>
      <w:lvlText w:val="•"/>
      <w:lvlJc w:val="left"/>
      <w:rPr>
        <w:rFonts w:hint="default"/>
      </w:rPr>
    </w:lvl>
  </w:abstractNum>
  <w:abstractNum w:abstractNumId="44" w15:restartNumberingAfterBreak="0">
    <w:nsid w:val="6E1F7B42"/>
    <w:multiLevelType w:val="singleLevel"/>
    <w:tmpl w:val="D6E0E614"/>
    <w:lvl w:ilvl="0">
      <w:start w:val="1"/>
      <w:numFmt w:val="decimal"/>
      <w:lvlText w:val="%1."/>
      <w:legacy w:legacy="1" w:legacySpace="0" w:legacyIndent="0"/>
      <w:lvlJc w:val="left"/>
      <w:rPr>
        <w:rFonts w:ascii="Times New Roman" w:hAnsi="Times New Roman" w:cs="Times New Roman" w:hint="default"/>
      </w:rPr>
    </w:lvl>
  </w:abstractNum>
  <w:abstractNum w:abstractNumId="45" w15:restartNumberingAfterBreak="0">
    <w:nsid w:val="75161AA3"/>
    <w:multiLevelType w:val="hybridMultilevel"/>
    <w:tmpl w:val="3428653A"/>
    <w:lvl w:ilvl="0" w:tplc="DFEE6D1A">
      <w:start w:val="1"/>
      <w:numFmt w:val="lowerLetter"/>
      <w:lvlText w:val="%1."/>
      <w:lvlJc w:val="left"/>
      <w:pPr>
        <w:ind w:left="821" w:hanging="360"/>
      </w:pPr>
      <w:rPr>
        <w:rFonts w:hint="default"/>
      </w:rPr>
    </w:lvl>
    <w:lvl w:ilvl="1" w:tplc="EDB4A300" w:tentative="1">
      <w:start w:val="1"/>
      <w:numFmt w:val="lowerLetter"/>
      <w:lvlText w:val="%2."/>
      <w:lvlJc w:val="left"/>
      <w:pPr>
        <w:ind w:left="1541" w:hanging="360"/>
      </w:pPr>
    </w:lvl>
    <w:lvl w:ilvl="2" w:tplc="A26C8316" w:tentative="1">
      <w:start w:val="1"/>
      <w:numFmt w:val="lowerRoman"/>
      <w:lvlText w:val="%3."/>
      <w:lvlJc w:val="right"/>
      <w:pPr>
        <w:ind w:left="2261" w:hanging="180"/>
      </w:pPr>
    </w:lvl>
    <w:lvl w:ilvl="3" w:tplc="72E68200" w:tentative="1">
      <w:start w:val="1"/>
      <w:numFmt w:val="decimal"/>
      <w:lvlText w:val="%4."/>
      <w:lvlJc w:val="left"/>
      <w:pPr>
        <w:ind w:left="2981" w:hanging="360"/>
      </w:pPr>
    </w:lvl>
    <w:lvl w:ilvl="4" w:tplc="A24CEF3E" w:tentative="1">
      <w:start w:val="1"/>
      <w:numFmt w:val="lowerLetter"/>
      <w:lvlText w:val="%5."/>
      <w:lvlJc w:val="left"/>
      <w:pPr>
        <w:ind w:left="3701" w:hanging="360"/>
      </w:pPr>
    </w:lvl>
    <w:lvl w:ilvl="5" w:tplc="DEC82E7A" w:tentative="1">
      <w:start w:val="1"/>
      <w:numFmt w:val="lowerRoman"/>
      <w:lvlText w:val="%6."/>
      <w:lvlJc w:val="right"/>
      <w:pPr>
        <w:ind w:left="4421" w:hanging="180"/>
      </w:pPr>
    </w:lvl>
    <w:lvl w:ilvl="6" w:tplc="545A9BA4" w:tentative="1">
      <w:start w:val="1"/>
      <w:numFmt w:val="decimal"/>
      <w:lvlText w:val="%7."/>
      <w:lvlJc w:val="left"/>
      <w:pPr>
        <w:ind w:left="5141" w:hanging="360"/>
      </w:pPr>
    </w:lvl>
    <w:lvl w:ilvl="7" w:tplc="8806C460" w:tentative="1">
      <w:start w:val="1"/>
      <w:numFmt w:val="lowerLetter"/>
      <w:lvlText w:val="%8."/>
      <w:lvlJc w:val="left"/>
      <w:pPr>
        <w:ind w:left="5861" w:hanging="360"/>
      </w:pPr>
    </w:lvl>
    <w:lvl w:ilvl="8" w:tplc="2F9CF2EA" w:tentative="1">
      <w:start w:val="1"/>
      <w:numFmt w:val="lowerRoman"/>
      <w:lvlText w:val="%9."/>
      <w:lvlJc w:val="right"/>
      <w:pPr>
        <w:ind w:left="6581" w:hanging="180"/>
      </w:pPr>
    </w:lvl>
  </w:abstractNum>
  <w:abstractNum w:abstractNumId="46" w15:restartNumberingAfterBreak="0">
    <w:nsid w:val="7EBE179A"/>
    <w:multiLevelType w:val="multilevel"/>
    <w:tmpl w:val="5E267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28"/>
  </w:num>
  <w:num w:numId="10">
    <w:abstractNumId w:val="13"/>
  </w:num>
  <w:num w:numId="11">
    <w:abstractNumId w:val="20"/>
  </w:num>
  <w:num w:numId="12">
    <w:abstractNumId w:val="19"/>
  </w:num>
  <w:num w:numId="13">
    <w:abstractNumId w:val="27"/>
  </w:num>
  <w:num w:numId="14">
    <w:abstractNumId w:val="10"/>
  </w:num>
  <w:num w:numId="15">
    <w:abstractNumId w:val="12"/>
  </w:num>
  <w:num w:numId="16">
    <w:abstractNumId w:val="44"/>
  </w:num>
  <w:num w:numId="17">
    <w:abstractNumId w:val="35"/>
  </w:num>
  <w:num w:numId="18">
    <w:abstractNumId w:val="26"/>
  </w:num>
  <w:num w:numId="19">
    <w:abstractNumId w:val="21"/>
  </w:num>
  <w:num w:numId="20">
    <w:abstractNumId w:val="40"/>
  </w:num>
  <w:num w:numId="21">
    <w:abstractNumId w:val="46"/>
  </w:num>
  <w:num w:numId="22">
    <w:abstractNumId w:val="33"/>
  </w:num>
  <w:num w:numId="23">
    <w:abstractNumId w:val="16"/>
  </w:num>
  <w:num w:numId="24">
    <w:abstractNumId w:val="31"/>
  </w:num>
  <w:num w:numId="25">
    <w:abstractNumId w:val="30"/>
  </w:num>
  <w:num w:numId="26">
    <w:abstractNumId w:val="25"/>
  </w:num>
  <w:num w:numId="27">
    <w:abstractNumId w:val="24"/>
  </w:num>
  <w:num w:numId="28">
    <w:abstractNumId w:val="34"/>
  </w:num>
  <w:num w:numId="29">
    <w:abstractNumId w:val="41"/>
  </w:num>
  <w:num w:numId="30">
    <w:abstractNumId w:val="37"/>
  </w:num>
  <w:num w:numId="31">
    <w:abstractNumId w:val="45"/>
  </w:num>
  <w:num w:numId="32">
    <w:abstractNumId w:val="15"/>
  </w:num>
  <w:num w:numId="33">
    <w:abstractNumId w:val="8"/>
  </w:num>
  <w:num w:numId="34">
    <w:abstractNumId w:val="17"/>
  </w:num>
  <w:num w:numId="35">
    <w:abstractNumId w:val="36"/>
  </w:num>
  <w:num w:numId="36">
    <w:abstractNumId w:val="38"/>
  </w:num>
  <w:num w:numId="37">
    <w:abstractNumId w:val="14"/>
  </w:num>
  <w:num w:numId="38">
    <w:abstractNumId w:val="11"/>
  </w:num>
  <w:num w:numId="39">
    <w:abstractNumId w:val="18"/>
  </w:num>
  <w:num w:numId="40">
    <w:abstractNumId w:val="23"/>
  </w:num>
  <w:num w:numId="41">
    <w:abstractNumId w:val="42"/>
  </w:num>
  <w:num w:numId="42">
    <w:abstractNumId w:val="22"/>
  </w:num>
  <w:num w:numId="43">
    <w:abstractNumId w:val="43"/>
  </w:num>
  <w:num w:numId="44">
    <w:abstractNumId w:val="29"/>
  </w:num>
  <w:num w:numId="45">
    <w:abstractNumId w:val="9"/>
  </w:num>
  <w:num w:numId="46">
    <w:abstractNumId w:val="39"/>
  </w:num>
  <w:num w:numId="47">
    <w:abstractNumId w:val="3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A5B"/>
    <w:rsid w:val="00042C9A"/>
    <w:rsid w:val="000A2544"/>
    <w:rsid w:val="000E5D7F"/>
    <w:rsid w:val="000E7B6D"/>
    <w:rsid w:val="000F73BF"/>
    <w:rsid w:val="001046D9"/>
    <w:rsid w:val="00156AA8"/>
    <w:rsid w:val="001802B5"/>
    <w:rsid w:val="00181DA0"/>
    <w:rsid w:val="00184F32"/>
    <w:rsid w:val="001A64E8"/>
    <w:rsid w:val="001C42FF"/>
    <w:rsid w:val="001C5A28"/>
    <w:rsid w:val="001D2A39"/>
    <w:rsid w:val="001F2252"/>
    <w:rsid w:val="0022176F"/>
    <w:rsid w:val="0022309D"/>
    <w:rsid w:val="00252288"/>
    <w:rsid w:val="002867A1"/>
    <w:rsid w:val="002A0F45"/>
    <w:rsid w:val="002F3BC9"/>
    <w:rsid w:val="00306876"/>
    <w:rsid w:val="00321539"/>
    <w:rsid w:val="00335206"/>
    <w:rsid w:val="00341114"/>
    <w:rsid w:val="00352D4F"/>
    <w:rsid w:val="00365260"/>
    <w:rsid w:val="0039787C"/>
    <w:rsid w:val="003B7C5E"/>
    <w:rsid w:val="003C28B7"/>
    <w:rsid w:val="003C7109"/>
    <w:rsid w:val="003E5FCF"/>
    <w:rsid w:val="003F2A6B"/>
    <w:rsid w:val="003F6034"/>
    <w:rsid w:val="003F7558"/>
    <w:rsid w:val="00421810"/>
    <w:rsid w:val="00444391"/>
    <w:rsid w:val="00457EEB"/>
    <w:rsid w:val="0046048B"/>
    <w:rsid w:val="004732D5"/>
    <w:rsid w:val="004743C6"/>
    <w:rsid w:val="00476BEA"/>
    <w:rsid w:val="004C69E7"/>
    <w:rsid w:val="004E72E3"/>
    <w:rsid w:val="0056502E"/>
    <w:rsid w:val="005705EA"/>
    <w:rsid w:val="00572FA5"/>
    <w:rsid w:val="005E72D1"/>
    <w:rsid w:val="005F47D0"/>
    <w:rsid w:val="006104AC"/>
    <w:rsid w:val="00624E65"/>
    <w:rsid w:val="006256A8"/>
    <w:rsid w:val="006928EB"/>
    <w:rsid w:val="00694C11"/>
    <w:rsid w:val="006B6669"/>
    <w:rsid w:val="006B7E57"/>
    <w:rsid w:val="006C1945"/>
    <w:rsid w:val="0070576D"/>
    <w:rsid w:val="00710DDF"/>
    <w:rsid w:val="0072790A"/>
    <w:rsid w:val="00735A35"/>
    <w:rsid w:val="00736F41"/>
    <w:rsid w:val="00746E92"/>
    <w:rsid w:val="007536DA"/>
    <w:rsid w:val="0076640C"/>
    <w:rsid w:val="0078318B"/>
    <w:rsid w:val="00792E09"/>
    <w:rsid w:val="007C63FB"/>
    <w:rsid w:val="007C7775"/>
    <w:rsid w:val="007D0E81"/>
    <w:rsid w:val="007D431F"/>
    <w:rsid w:val="007F1097"/>
    <w:rsid w:val="008038BD"/>
    <w:rsid w:val="00832656"/>
    <w:rsid w:val="008427CE"/>
    <w:rsid w:val="00884C60"/>
    <w:rsid w:val="008C644A"/>
    <w:rsid w:val="0090700F"/>
    <w:rsid w:val="00913502"/>
    <w:rsid w:val="00915A5B"/>
    <w:rsid w:val="009228CE"/>
    <w:rsid w:val="00925FF9"/>
    <w:rsid w:val="00933153"/>
    <w:rsid w:val="00934CE5"/>
    <w:rsid w:val="00940CFE"/>
    <w:rsid w:val="009426DE"/>
    <w:rsid w:val="00942E7C"/>
    <w:rsid w:val="00943DAC"/>
    <w:rsid w:val="009750C7"/>
    <w:rsid w:val="00983C63"/>
    <w:rsid w:val="009A1EE1"/>
    <w:rsid w:val="009A3CFB"/>
    <w:rsid w:val="009A5071"/>
    <w:rsid w:val="009B0B8A"/>
    <w:rsid w:val="009B3797"/>
    <w:rsid w:val="009E287D"/>
    <w:rsid w:val="009E28E0"/>
    <w:rsid w:val="00A20B7E"/>
    <w:rsid w:val="00A32F5A"/>
    <w:rsid w:val="00A826D2"/>
    <w:rsid w:val="00A82880"/>
    <w:rsid w:val="00AC0B54"/>
    <w:rsid w:val="00AE3368"/>
    <w:rsid w:val="00B00AB3"/>
    <w:rsid w:val="00B27EC7"/>
    <w:rsid w:val="00B950E4"/>
    <w:rsid w:val="00BC3D02"/>
    <w:rsid w:val="00C00A4F"/>
    <w:rsid w:val="00C020A0"/>
    <w:rsid w:val="00C47689"/>
    <w:rsid w:val="00C678BF"/>
    <w:rsid w:val="00CB3B7B"/>
    <w:rsid w:val="00CC35B1"/>
    <w:rsid w:val="00CD1F92"/>
    <w:rsid w:val="00CD5FB1"/>
    <w:rsid w:val="00D07528"/>
    <w:rsid w:val="00D34202"/>
    <w:rsid w:val="00D3493F"/>
    <w:rsid w:val="00D6705C"/>
    <w:rsid w:val="00D74E6E"/>
    <w:rsid w:val="00DA31E0"/>
    <w:rsid w:val="00DB3251"/>
    <w:rsid w:val="00DC48D4"/>
    <w:rsid w:val="00DC5FE8"/>
    <w:rsid w:val="00DC774A"/>
    <w:rsid w:val="00DD1C94"/>
    <w:rsid w:val="00E11F74"/>
    <w:rsid w:val="00E360AD"/>
    <w:rsid w:val="00E369BC"/>
    <w:rsid w:val="00E45B05"/>
    <w:rsid w:val="00E5590A"/>
    <w:rsid w:val="00E5601A"/>
    <w:rsid w:val="00EA363F"/>
    <w:rsid w:val="00ED46B8"/>
    <w:rsid w:val="00EF148A"/>
    <w:rsid w:val="00F017A0"/>
    <w:rsid w:val="00F066D8"/>
    <w:rsid w:val="00F40EB7"/>
    <w:rsid w:val="00F74F5E"/>
    <w:rsid w:val="00F7595A"/>
    <w:rsid w:val="00F93F16"/>
    <w:rsid w:val="00FA76D3"/>
    <w:rsid w:val="00FC2B53"/>
    <w:rsid w:val="00FD572D"/>
    <w:rsid w:val="00FF165E"/>
  </w:rsids>
  <m:mathPr>
    <m:mathFont m:val="Cambria Math"/>
    <m:brkBin m:val="before"/>
    <m:brkBinSub m:val="--"/>
    <m:smallFrac m:val="0"/>
    <m:dispDef/>
    <m:lMargin m:val="0"/>
    <m:rMargin m:val="0"/>
    <m:defJc m:val="centerGroup"/>
    <m:wrapIndent m:val="1440"/>
    <m:intLim m:val="subSup"/>
    <m:naryLim m:val="undOvr"/>
  </m:mathPr>
  <w:themeFontLang w:val="nl-NL"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95A5BC"/>
  <w15:docId w15:val="{37B36467-96B0-4D44-81C5-2D73BE1E7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widowControl w:val="0"/>
      <w:autoSpaceDE w:val="0"/>
      <w:autoSpaceDN w:val="0"/>
      <w:adjustRightInd w:val="0"/>
    </w:pPr>
    <w:rPr>
      <w:rFonts w:ascii="Times New Roman" w:hAnsi="Times New Roman"/>
      <w:sz w:val="24"/>
      <w:szCs w:val="24"/>
    </w:rPr>
  </w:style>
  <w:style w:type="paragraph" w:styleId="Kop1">
    <w:name w:val="heading 1"/>
    <w:basedOn w:val="Standaard"/>
    <w:next w:val="Standaard"/>
    <w:link w:val="Kop1Char"/>
    <w:uiPriority w:val="99"/>
    <w:qFormat/>
    <w:pPr>
      <w:outlineLvl w:val="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locked/>
    <w:rPr>
      <w:rFonts w:ascii="Calibri Light" w:eastAsia="Times New Roman" w:hAnsi="Calibri Light" w:cs="Times New Roman"/>
      <w:b/>
      <w:bCs/>
      <w:kern w:val="32"/>
      <w:sz w:val="32"/>
      <w:szCs w:val="32"/>
    </w:rPr>
  </w:style>
  <w:style w:type="paragraph" w:styleId="Tekstopmerking">
    <w:name w:val="annotation text"/>
    <w:basedOn w:val="Standaard"/>
    <w:link w:val="TekstopmerkingChar"/>
    <w:semiHidden/>
    <w:rsid w:val="007D431F"/>
    <w:pPr>
      <w:widowControl/>
      <w:autoSpaceDE/>
      <w:autoSpaceDN/>
      <w:adjustRightInd/>
    </w:pPr>
    <w:rPr>
      <w:sz w:val="20"/>
      <w:szCs w:val="20"/>
    </w:rPr>
  </w:style>
  <w:style w:type="character" w:customStyle="1" w:styleId="TekstopmerkingChar">
    <w:name w:val="Tekst opmerking Char"/>
    <w:link w:val="Tekstopmerking"/>
    <w:semiHidden/>
    <w:rsid w:val="007D431F"/>
    <w:rPr>
      <w:rFonts w:ascii="Times New Roman" w:hAnsi="Times New Roman"/>
    </w:rPr>
  </w:style>
  <w:style w:type="character" w:styleId="Verwijzingopmerking">
    <w:name w:val="annotation reference"/>
    <w:semiHidden/>
    <w:unhideWhenUsed/>
    <w:rsid w:val="007D431F"/>
    <w:rPr>
      <w:sz w:val="18"/>
      <w:szCs w:val="18"/>
    </w:rPr>
  </w:style>
  <w:style w:type="paragraph" w:styleId="Revisie">
    <w:name w:val="Revision"/>
    <w:hidden/>
    <w:uiPriority w:val="99"/>
    <w:semiHidden/>
    <w:rsid w:val="00E11F74"/>
    <w:rPr>
      <w:rFonts w:ascii="Times New Roman" w:hAnsi="Times New Roman"/>
      <w:sz w:val="24"/>
      <w:szCs w:val="24"/>
    </w:rPr>
  </w:style>
  <w:style w:type="paragraph" w:styleId="Ballontekst">
    <w:name w:val="Balloon Text"/>
    <w:basedOn w:val="Standaard"/>
    <w:link w:val="BallontekstChar"/>
    <w:uiPriority w:val="99"/>
    <w:semiHidden/>
    <w:unhideWhenUsed/>
    <w:rsid w:val="00E11F74"/>
    <w:rPr>
      <w:rFonts w:ascii="Segoe UI" w:hAnsi="Segoe UI" w:cs="Segoe UI"/>
      <w:sz w:val="18"/>
      <w:szCs w:val="18"/>
    </w:rPr>
  </w:style>
  <w:style w:type="character" w:customStyle="1" w:styleId="BallontekstChar">
    <w:name w:val="Ballontekst Char"/>
    <w:link w:val="Ballontekst"/>
    <w:uiPriority w:val="99"/>
    <w:semiHidden/>
    <w:rsid w:val="00E11F74"/>
    <w:rPr>
      <w:rFonts w:ascii="Segoe UI" w:hAnsi="Segoe UI" w:cs="Segoe UI"/>
      <w:sz w:val="18"/>
      <w:szCs w:val="18"/>
    </w:rPr>
  </w:style>
  <w:style w:type="paragraph" w:styleId="Lijstalinea">
    <w:name w:val="List Paragraph"/>
    <w:basedOn w:val="Standaard"/>
    <w:uiPriority w:val="34"/>
    <w:qFormat/>
    <w:rsid w:val="00B950E4"/>
    <w:pPr>
      <w:widowControl/>
      <w:autoSpaceDE/>
      <w:autoSpaceDN/>
      <w:adjustRightInd/>
      <w:ind w:left="708"/>
    </w:pPr>
  </w:style>
  <w:style w:type="character" w:styleId="Hyperlink">
    <w:name w:val="Hyperlink"/>
    <w:uiPriority w:val="99"/>
    <w:unhideWhenUsed/>
    <w:rsid w:val="00933153"/>
    <w:rPr>
      <w:color w:val="0000FF"/>
      <w:u w:val="single"/>
    </w:rPr>
  </w:style>
  <w:style w:type="character" w:styleId="Zwaar">
    <w:name w:val="Strong"/>
    <w:uiPriority w:val="22"/>
    <w:qFormat/>
    <w:rsid w:val="009E28E0"/>
    <w:rPr>
      <w:b/>
      <w:bCs/>
    </w:rPr>
  </w:style>
  <w:style w:type="table" w:styleId="Tabelraster">
    <w:name w:val="Table Grid"/>
    <w:basedOn w:val="Standaardtabel"/>
    <w:uiPriority w:val="39"/>
    <w:rsid w:val="009E28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3B7C5E"/>
    <w:pPr>
      <w:widowControl/>
      <w:autoSpaceDE/>
      <w:autoSpaceDN/>
      <w:adjustRightInd/>
      <w:spacing w:before="100" w:beforeAutospacing="1" w:after="100" w:afterAutospacing="1"/>
    </w:pPr>
    <w:rPr>
      <w:rFonts w:ascii="Times" w:eastAsia="MS Mincho" w:hAnsi="Times"/>
      <w:sz w:val="20"/>
      <w:szCs w:val="20"/>
    </w:rPr>
  </w:style>
  <w:style w:type="paragraph" w:styleId="Koptekst">
    <w:name w:val="header"/>
    <w:basedOn w:val="Standaard"/>
    <w:link w:val="KoptekstChar"/>
    <w:uiPriority w:val="99"/>
    <w:unhideWhenUsed/>
    <w:rsid w:val="0039787C"/>
    <w:pPr>
      <w:tabs>
        <w:tab w:val="center" w:pos="4536"/>
        <w:tab w:val="right" w:pos="9072"/>
      </w:tabs>
    </w:pPr>
  </w:style>
  <w:style w:type="character" w:customStyle="1" w:styleId="KoptekstChar">
    <w:name w:val="Koptekst Char"/>
    <w:basedOn w:val="Standaardalinea-lettertype"/>
    <w:link w:val="Koptekst"/>
    <w:uiPriority w:val="99"/>
    <w:rsid w:val="0039787C"/>
    <w:rPr>
      <w:rFonts w:ascii="Times New Roman" w:hAnsi="Times New Roman"/>
      <w:sz w:val="24"/>
      <w:szCs w:val="24"/>
    </w:rPr>
  </w:style>
  <w:style w:type="paragraph" w:styleId="Voettekst">
    <w:name w:val="footer"/>
    <w:basedOn w:val="Standaard"/>
    <w:link w:val="VoettekstChar"/>
    <w:uiPriority w:val="99"/>
    <w:unhideWhenUsed/>
    <w:rsid w:val="0039787C"/>
    <w:pPr>
      <w:tabs>
        <w:tab w:val="center" w:pos="4536"/>
        <w:tab w:val="right" w:pos="9072"/>
      </w:tabs>
    </w:pPr>
  </w:style>
  <w:style w:type="character" w:customStyle="1" w:styleId="VoettekstChar">
    <w:name w:val="Voettekst Char"/>
    <w:basedOn w:val="Standaardalinea-lettertype"/>
    <w:link w:val="Voettekst"/>
    <w:uiPriority w:val="99"/>
    <w:rsid w:val="0039787C"/>
    <w:rPr>
      <w:rFonts w:ascii="Times New Roman" w:hAnsi="Times New Roman"/>
      <w:sz w:val="24"/>
      <w:szCs w:val="24"/>
    </w:rPr>
  </w:style>
  <w:style w:type="paragraph" w:styleId="Onderwerpvanopmerking">
    <w:name w:val="annotation subject"/>
    <w:basedOn w:val="Tekstopmerking"/>
    <w:next w:val="Tekstopmerking"/>
    <w:link w:val="OnderwerpvanopmerkingChar"/>
    <w:uiPriority w:val="99"/>
    <w:semiHidden/>
    <w:unhideWhenUsed/>
    <w:rsid w:val="00FF165E"/>
    <w:pPr>
      <w:widowControl w:val="0"/>
      <w:autoSpaceDE w:val="0"/>
      <w:autoSpaceDN w:val="0"/>
      <w:adjustRightInd w:val="0"/>
    </w:pPr>
    <w:rPr>
      <w:b/>
      <w:bCs/>
    </w:rPr>
  </w:style>
  <w:style w:type="character" w:customStyle="1" w:styleId="OnderwerpvanopmerkingChar">
    <w:name w:val="Onderwerp van opmerking Char"/>
    <w:basedOn w:val="TekstopmerkingChar"/>
    <w:link w:val="Onderwerpvanopmerking"/>
    <w:uiPriority w:val="99"/>
    <w:semiHidden/>
    <w:rsid w:val="00FF165E"/>
    <w:rPr>
      <w:rFonts w:ascii="Times New Roman" w:hAnsi="Times New Roman"/>
      <w:b/>
      <w:bCs/>
    </w:rPr>
  </w:style>
  <w:style w:type="paragraph" w:styleId="Geenafstand">
    <w:name w:val="No Spacing"/>
    <w:uiPriority w:val="1"/>
    <w:qFormat/>
    <w:rsid w:val="007D0E81"/>
    <w:rPr>
      <w:rFonts w:asciiTheme="minorHAnsi" w:eastAsiaTheme="minorHAnsi" w:hAnsiTheme="minorHAnsi" w:cstheme="minorBidi"/>
      <w:sz w:val="22"/>
      <w:szCs w:val="22"/>
      <w:lang w:eastAsia="en-US"/>
    </w:rPr>
  </w:style>
  <w:style w:type="paragraph" w:customStyle="1" w:styleId="Body">
    <w:name w:val="Body"/>
    <w:basedOn w:val="Standaard"/>
    <w:uiPriority w:val="1"/>
    <w:qFormat/>
    <w:rsid w:val="00D6705C"/>
    <w:pPr>
      <w:autoSpaceDE/>
      <w:autoSpaceDN/>
      <w:adjustRightInd/>
    </w:pPr>
    <w:rPr>
      <w:rFonts w:cstheme="minorBidi"/>
      <w:sz w:val="20"/>
      <w:szCs w:val="20"/>
      <w:lang w:val="en-US" w:eastAsia="en-US"/>
    </w:rPr>
  </w:style>
  <w:style w:type="character" w:customStyle="1" w:styleId="Nierozpoznanawzmianka1">
    <w:name w:val="Nierozpoznana wzmianka1"/>
    <w:basedOn w:val="Standaardalinea-lettertype"/>
    <w:uiPriority w:val="99"/>
    <w:semiHidden/>
    <w:unhideWhenUsed/>
    <w:rsid w:val="008326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arbo.nu"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arbo.nu"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MS Document" ma:contentTypeID="0x01010054E7B97CD46F6946A39F3721D43F703400B67913EF3789A845BFCF43F75A9C2246" ma:contentTypeVersion="6" ma:contentTypeDescription="Een nieuw document maken." ma:contentTypeScope="" ma:versionID="83a1740383112a687b19e1080bb1fe89">
  <xsd:schema xmlns:xsd="http://www.w3.org/2001/XMLSchema" xmlns:xs="http://www.w3.org/2001/XMLSchema" xmlns:p="http://schemas.microsoft.com/office/2006/metadata/properties" xmlns:ns2="f152ceed-e301-4c76-b1b9-a6afcf426c33" xmlns:ns3="4fd98c5a-d090-42b0-a932-111b2b1fb37f" targetNamespace="http://schemas.microsoft.com/office/2006/metadata/properties" ma:root="true" ma:fieldsID="0c99a7b17d5531a85a1246bcc9231ccf" ns2:_="" ns3:_="">
    <xsd:import namespace="f152ceed-e301-4c76-b1b9-a6afcf426c33"/>
    <xsd:import namespace="4fd98c5a-d090-42b0-a932-111b2b1fb37f"/>
    <xsd:element name="properties">
      <xsd:complexType>
        <xsd:sequence>
          <xsd:element name="documentManagement">
            <xsd:complexType>
              <xsd:all>
                <xsd:element ref="ns2:ClientCode" minOccurs="0"/>
                <xsd:element ref="ns2:ClientName" minOccurs="0"/>
                <xsd:element ref="ns2:MatterCode" minOccurs="0"/>
                <xsd:element ref="ns2:MatterName" minOccurs="0"/>
                <xsd:element ref="ns2:DocAuthor" minOccurs="0"/>
                <xsd:element ref="ns2:ExtranetUR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52ceed-e301-4c76-b1b9-a6afcf426c33" elementFormDefault="qualified">
    <xsd:import namespace="http://schemas.microsoft.com/office/2006/documentManagement/types"/>
    <xsd:import namespace="http://schemas.microsoft.com/office/infopath/2007/PartnerControls"/>
    <xsd:element name="ClientCode" ma:index="8" nillable="true" ma:displayName="ClientCode" ma:default="1668" ma:internalName="ClientCode" ma:readOnly="false">
      <xsd:simpleType>
        <xsd:restriction base="dms:Text"/>
      </xsd:simpleType>
    </xsd:element>
    <xsd:element name="ClientName" ma:index="9" nillable="true" ma:displayName="ClientName" ma:default="YM Business Support" ma:internalName="ClientName" ma:readOnly="false">
      <xsd:simpleType>
        <xsd:restriction base="dms:Text"/>
      </xsd:simpleType>
    </xsd:element>
    <xsd:element name="MatterCode" ma:index="10" nillable="true" ma:displayName="MatterCode" ma:default="D18158" ma:internalName="MatterCode" ma:readOnly="false">
      <xsd:simpleType>
        <xsd:restriction base="dms:Text"/>
      </xsd:simpleType>
    </xsd:element>
    <xsd:element name="MatterName" ma:index="11" nillable="true" ma:displayName="MatterName" ma:default="YM Business Support / Advies WVU (D18158) (D18158 )" ma:internalName="MatterName" ma:readOnly="false">
      <xsd:simpleType>
        <xsd:restriction base="dms:Text"/>
      </xsd:simpleType>
    </xsd:element>
    <xsd:element name="DocAuthor" ma:index="12" nillable="true" ma:displayName="DocAuthor" ma:internalName="Doc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ranetURL" ma:index="13" nillable="true" ma:displayName="ExtranetURL" ma:hidden="true" ma:internalName="ExtranetURL"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d98c5a-d090-42b0-a932-111b2b1fb37f" elementFormDefault="qualified">
    <xsd:import namespace="http://schemas.microsoft.com/office/2006/documentManagement/types"/>
    <xsd:import namespace="http://schemas.microsoft.com/office/infopath/2007/PartnerControls"/>
    <xsd:element name="_dlc_DocId" ma:index="14" nillable="true" ma:displayName="Waarde van de document-id" ma:description="De waarde van de document-id die aan dit item is toegewezen." ma:internalName="_dlc_DocId" ma:readOnly="true">
      <xsd:simpleType>
        <xsd:restriction base="dms:Text"/>
      </xsd:simpleType>
    </xsd:element>
    <xsd:element name="_dlc_DocIdUrl" ma:index="1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lientCode xmlns="f152ceed-e301-4c76-b1b9-a6afcf426c33">1668</ClientCode>
    <ClientName xmlns="f152ceed-e301-4c76-b1b9-a6afcf426c33">YM Business Support</ClientName>
    <MatterCode xmlns="f152ceed-e301-4c76-b1b9-a6afcf426c33">D18158</MatterCode>
    <MatterName xmlns="f152ceed-e301-4c76-b1b9-a6afcf426c33">YM Business Support / Advies WVU (D18158) (D18158 )</MatterName>
    <DocAuthor xmlns="f152ceed-e301-4c76-b1b9-a6afcf426c33">
      <UserInfo>
        <DisplayName/>
        <AccountId xsi:nil="true"/>
        <AccountType/>
      </UserInfo>
    </DocAuthor>
    <ExtranetURL xmlns="f152ceed-e301-4c76-b1b9-a6afcf426c33" xmlns:ns1="http://www.w3.org/2001/XMLSchema-instance" ns1:nil="true"/>
    <_dlc_DocId xmlns="4fd98c5a-d090-42b0-a932-111b2b1fb37f">D18158-803584309-476</_dlc_DocId>
    <_dlc_DocIdUrl xmlns="4fd98c5a-d090-42b0-a932-111b2b1fb37f">
      <Url>https://advocatenvannu.sharepoint.com/sites/D18158/_layouts/15/DocIdRedir.aspx?ID=D18158-803584309-476</Url>
      <Description>D18158-803584309-476</Description>
    </_dlc_DocIdUrl>
  </documentManagement>
</p:properties>
</file>

<file path=customXml/item5.xml><?xml version="1.0" encoding="utf-8"?>
<?mso-contentType ?>
<SharedContentType xmlns="Microsoft.SharePoint.Taxonomy.ContentTypeSync" SourceId="9f965f7c-13aa-4e20-917a-304e7874b108" ContentTypeId="0x01010054E7B97CD46F6946A39F3721D43F7034" PreviousValue="false"/>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EB3C2-90D2-4328-96DC-623CB39AC6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52ceed-e301-4c76-b1b9-a6afcf426c33"/>
    <ds:schemaRef ds:uri="4fd98c5a-d090-42b0-a932-111b2b1fb3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7A0C08-BA15-450D-B3FC-D200CAD11C39}">
  <ds:schemaRefs>
    <ds:schemaRef ds:uri="http://schemas.microsoft.com/sharepoint/events"/>
  </ds:schemaRefs>
</ds:datastoreItem>
</file>

<file path=customXml/itemProps3.xml><?xml version="1.0" encoding="utf-8"?>
<ds:datastoreItem xmlns:ds="http://schemas.openxmlformats.org/officeDocument/2006/customXml" ds:itemID="{D75DA325-DE2F-4192-AA6D-3746AAFDAD0D}">
  <ds:schemaRefs>
    <ds:schemaRef ds:uri="http://schemas.microsoft.com/sharepoint/v3/contenttype/forms"/>
  </ds:schemaRefs>
</ds:datastoreItem>
</file>

<file path=customXml/itemProps4.xml><?xml version="1.0" encoding="utf-8"?>
<ds:datastoreItem xmlns:ds="http://schemas.openxmlformats.org/officeDocument/2006/customXml" ds:itemID="{9101A5CA-64B5-4DD8-9CAC-DF076707FB48}">
  <ds:schemaRefs>
    <ds:schemaRef ds:uri="4fd98c5a-d090-42b0-a932-111b2b1fb37f"/>
    <ds:schemaRef ds:uri="f152ceed-e301-4c76-b1b9-a6afcf426c33"/>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www.w3.org/XML/1998/namespace"/>
  </ds:schemaRefs>
</ds:datastoreItem>
</file>

<file path=customXml/itemProps5.xml><?xml version="1.0" encoding="utf-8"?>
<ds:datastoreItem xmlns:ds="http://schemas.openxmlformats.org/officeDocument/2006/customXml" ds:itemID="{55D72F1C-1C7B-4A1A-81D9-7C0A7189236F}">
  <ds:schemaRefs>
    <ds:schemaRef ds:uri="Microsoft.SharePoint.Taxonomy.ContentTypeSync"/>
  </ds:schemaRefs>
</ds:datastoreItem>
</file>

<file path=customXml/itemProps6.xml><?xml version="1.0" encoding="utf-8"?>
<ds:datastoreItem xmlns:ds="http://schemas.openxmlformats.org/officeDocument/2006/customXml" ds:itemID="{A33AA3C2-4BAA-4FF7-B963-B14DEC217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35</Pages>
  <Words>20375</Words>
  <Characters>114902</Characters>
  <Application>Microsoft Office Word</Application>
  <DocSecurity>0</DocSecurity>
  <Lines>957</Lines>
  <Paragraphs>270</Paragraphs>
  <ScaleCrop>false</ScaleCrop>
  <HeadingPairs>
    <vt:vector size="4" baseType="variant">
      <vt:variant>
        <vt:lpstr>Tytuł</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135007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Beata Cebulla</dc:creator>
  <cp:lastModifiedBy>Mike van Heijningen</cp:lastModifiedBy>
  <cp:revision>2</cp:revision>
  <cp:lastPrinted>2019-12-27T12:56:00Z</cp:lastPrinted>
  <dcterms:created xsi:type="dcterms:W3CDTF">2020-05-11T09:25:00Z</dcterms:created>
  <dcterms:modified xsi:type="dcterms:W3CDTF">2020-05-11T09:25:00Z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1">
    <vt:lpwstr>14</vt:lpwstr>
  </property>
  <property fmtid="{D5CDD505-2E9C-101B-9397-08002B2CF9AE}" pid="3" name="AuthorIds_UIVersion_2">
    <vt:lpwstr>14</vt:lpwstr>
  </property>
  <property fmtid="{D5CDD505-2E9C-101B-9397-08002B2CF9AE}" pid="4" name="AuthorIds_UIVersion_512">
    <vt:lpwstr>13</vt:lpwstr>
  </property>
  <property fmtid="{D5CDD505-2E9C-101B-9397-08002B2CF9AE}" pid="5" name="BCC">
    <vt:lpwstr/>
  </property>
  <property fmtid="{D5CDD505-2E9C-101B-9397-08002B2CF9AE}" pid="6" name="CC">
    <vt:lpwstr/>
  </property>
  <property fmtid="{D5CDD505-2E9C-101B-9397-08002B2CF9AE}" pid="7" name="Client submit time">
    <vt:filetime>2019-10-29T08:56:18Z</vt:filetime>
  </property>
  <property fmtid="{D5CDD505-2E9C-101B-9397-08002B2CF9AE}" pid="8" name="ClientCode">
    <vt:lpwstr>1668</vt:lpwstr>
  </property>
  <property fmtid="{D5CDD505-2E9C-101B-9397-08002B2CF9AE}" pid="9" name="ClientName">
    <vt:lpwstr>YM Business Support</vt:lpwstr>
  </property>
  <property fmtid="{D5CDD505-2E9C-101B-9397-08002B2CF9AE}" pid="10" name="ContentType">
    <vt:lpwstr>DMS Document</vt:lpwstr>
  </property>
  <property fmtid="{D5CDD505-2E9C-101B-9397-08002B2CF9AE}" pid="11" name="ContentTypeId">
    <vt:lpwstr>0x01010054E7B97CD46F6946A39F3721D43F703400B67913EF3789A845BFCF43F75A9C2246</vt:lpwstr>
  </property>
  <property fmtid="{D5CDD505-2E9C-101B-9397-08002B2CF9AE}" pid="12" name="Conversation topic">
    <vt:lpwstr>20190807 - Personeelsgids v1.7  D18047-948787133-106.docx</vt:lpwstr>
  </property>
  <property fmtid="{D5CDD505-2E9C-101B-9397-08002B2CF9AE}" pid="13" name="Creation time">
    <vt:filetime>2019-10-29T08:56:18Z</vt:filetime>
  </property>
  <property fmtid="{D5CDD505-2E9C-101B-9397-08002B2CF9AE}" pid="14" name="Has attachment">
    <vt:bool>true</vt:bool>
  </property>
  <property fmtid="{D5CDD505-2E9C-101B-9397-08002B2CF9AE}" pid="15" name="Importance">
    <vt:r8>0</vt:r8>
  </property>
  <property fmtid="{D5CDD505-2E9C-101B-9397-08002B2CF9AE}" pid="16" name="Internet message id">
    <vt:lpwstr/>
  </property>
  <property fmtid="{D5CDD505-2E9C-101B-9397-08002B2CF9AE}" pid="17" name="MatterCode">
    <vt:lpwstr>D18158</vt:lpwstr>
  </property>
  <property fmtid="{D5CDD505-2E9C-101B-9397-08002B2CF9AE}" pid="18" name="MatterName">
    <vt:lpwstr>YM Business Support / Advies WVU (D18158) (D18158 )</vt:lpwstr>
  </property>
  <property fmtid="{D5CDD505-2E9C-101B-9397-08002B2CF9AE}" pid="19" name="Message class">
    <vt:lpwstr>IPM.Document.Word.Document.12</vt:lpwstr>
  </property>
  <property fmtid="{D5CDD505-2E9C-101B-9397-08002B2CF9AE}" pid="20" name="Message delivery time">
    <vt:filetime>2019-10-29T08:56:18Z</vt:filetime>
  </property>
  <property fmtid="{D5CDD505-2E9C-101B-9397-08002B2CF9AE}" pid="21" name="Message size">
    <vt:r8>96768</vt:r8>
  </property>
  <property fmtid="{D5CDD505-2E9C-101B-9397-08002B2CF9AE}" pid="22" name="Received by address type">
    <vt:lpwstr/>
  </property>
  <property fmtid="{D5CDD505-2E9C-101B-9397-08002B2CF9AE}" pid="23" name="Received by e-mail address">
    <vt:lpwstr/>
  </property>
  <property fmtid="{D5CDD505-2E9C-101B-9397-08002B2CF9AE}" pid="24" name="Received by name">
    <vt:lpwstr/>
  </property>
  <property fmtid="{D5CDD505-2E9C-101B-9397-08002B2CF9AE}" pid="25" name="Received representing address type">
    <vt:lpwstr/>
  </property>
  <property fmtid="{D5CDD505-2E9C-101B-9397-08002B2CF9AE}" pid="26" name="Received representing e-mail address">
    <vt:lpwstr/>
  </property>
  <property fmtid="{D5CDD505-2E9C-101B-9397-08002B2CF9AE}" pid="27" name="Received representing name">
    <vt:lpwstr/>
  </property>
  <property fmtid="{D5CDD505-2E9C-101B-9397-08002B2CF9AE}" pid="28" name="Sender address type">
    <vt:lpwstr>EX</vt:lpwstr>
  </property>
  <property fmtid="{D5CDD505-2E9C-101B-9397-08002B2CF9AE}" pid="29" name="Sender e-mail address">
    <vt:lpwstr>/o=ExchangeLabs/ou=Exchange Administrative Group (FYDIBOHF23SPDLT)/cn=Recipients/cn=f91f3d5d07ea41669a7e5e9a7a8ae636-sabine</vt:lpwstr>
  </property>
  <property fmtid="{D5CDD505-2E9C-101B-9397-08002B2CF9AE}" pid="30" name="Sender name">
    <vt:lpwstr>Sabine Schenkels</vt:lpwstr>
  </property>
  <property fmtid="{D5CDD505-2E9C-101B-9397-08002B2CF9AE}" pid="31" name="Sensitivity">
    <vt:r8>0</vt:r8>
  </property>
  <property fmtid="{D5CDD505-2E9C-101B-9397-08002B2CF9AE}" pid="32" name="Sent representing address type">
    <vt:lpwstr>EX</vt:lpwstr>
  </property>
  <property fmtid="{D5CDD505-2E9C-101B-9397-08002B2CF9AE}" pid="33" name="Sent representing e-mail address">
    <vt:lpwstr>/o=ExchangeLabs/ou=Exchange Administrative Group (FYDIBOHF23SPDLT)/cn=Recipients/cn=f91f3d5d07ea41669a7e5e9a7a8ae636-sabine</vt:lpwstr>
  </property>
  <property fmtid="{D5CDD505-2E9C-101B-9397-08002B2CF9AE}" pid="34" name="Sent representing name">
    <vt:lpwstr>Sabine Schenkels</vt:lpwstr>
  </property>
  <property fmtid="{D5CDD505-2E9C-101B-9397-08002B2CF9AE}" pid="35" name="SMTPBCC">
    <vt:lpwstr/>
  </property>
  <property fmtid="{D5CDD505-2E9C-101B-9397-08002B2CF9AE}" pid="36" name="SMTPCC">
    <vt:lpwstr/>
  </property>
  <property fmtid="{D5CDD505-2E9C-101B-9397-08002B2CF9AE}" pid="37" name="SMTPFrom">
    <vt:lpwstr>sabine@advocatenvannu.com;</vt:lpwstr>
  </property>
  <property fmtid="{D5CDD505-2E9C-101B-9397-08002B2CF9AE}" pid="38" name="SMTPTo">
    <vt:lpwstr/>
  </property>
  <property fmtid="{D5CDD505-2E9C-101B-9397-08002B2CF9AE}" pid="39" name="Title">
    <vt:lpwstr/>
  </property>
  <property fmtid="{D5CDD505-2E9C-101B-9397-08002B2CF9AE}" pid="40" name="To">
    <vt:lpwstr/>
  </property>
  <property fmtid="{D5CDD505-2E9C-101B-9397-08002B2CF9AE}" pid="41" name="Topic">
    <vt:lpwstr>20190807 - Personeelsgids v1.7  D18047-948787133-106.docx</vt:lpwstr>
  </property>
  <property fmtid="{D5CDD505-2E9C-101B-9397-08002B2CF9AE}" pid="42" name="Transport message headers">
    <vt:lpwstr/>
  </property>
  <property fmtid="{D5CDD505-2E9C-101B-9397-08002B2CF9AE}" pid="43" name="_dlc_DocIdItemGuid">
    <vt:lpwstr>037ffca2-9b56-4933-96fc-42645826e3c9</vt:lpwstr>
  </property>
</Properties>
</file>